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58F5C" w14:textId="77777777" w:rsidR="00106B68" w:rsidRDefault="00106B68" w:rsidP="00106B68">
      <w:pPr>
        <w:spacing w:line="216" w:lineRule="auto"/>
        <w:jc w:val="center"/>
        <w:rPr>
          <w:rFonts w:ascii="Traditional Arabic" w:eastAsia="Traditional Arabic" w:hAnsi="Traditional Arabic" w:cs="Traditional Arabic"/>
          <w:b/>
          <w:color w:val="2E74B5"/>
          <w:sz w:val="40"/>
          <w:szCs w:val="40"/>
          <w:u w:val="single"/>
          <w:rtl/>
        </w:rPr>
      </w:pPr>
    </w:p>
    <w:p w14:paraId="4609A52C" w14:textId="77777777" w:rsidR="00106B68" w:rsidRDefault="00106B68" w:rsidP="00106B68">
      <w:pPr>
        <w:spacing w:line="216" w:lineRule="auto"/>
        <w:jc w:val="center"/>
        <w:rPr>
          <w:rFonts w:ascii="Traditional Arabic" w:eastAsia="Traditional Arabic" w:hAnsi="Traditional Arabic" w:cs="Traditional Arabic"/>
          <w:b/>
          <w:color w:val="2E74B5"/>
          <w:sz w:val="40"/>
          <w:szCs w:val="40"/>
          <w:u w:val="single"/>
        </w:rPr>
      </w:pPr>
      <w:r>
        <w:rPr>
          <w:rFonts w:ascii="Traditional Arabic" w:eastAsia="Traditional Arabic" w:hAnsi="Traditional Arabic" w:cs="Traditional Arabic"/>
          <w:b/>
          <w:color w:val="2E74B5"/>
          <w:sz w:val="40"/>
          <w:szCs w:val="40"/>
          <w:u w:val="single"/>
          <w:rtl/>
        </w:rPr>
        <w:t>نموذج استرشادي</w:t>
      </w:r>
    </w:p>
    <w:p w14:paraId="7B12606C" w14:textId="77777777" w:rsidR="00106B68" w:rsidRDefault="00106B68" w:rsidP="00106B68">
      <w:pPr>
        <w:spacing w:line="216" w:lineRule="auto"/>
        <w:rPr>
          <w:rFonts w:ascii="Traditional Arabic" w:eastAsia="Traditional Arabic" w:hAnsi="Traditional Arabic" w:cs="Traditional Arabic"/>
          <w:b/>
          <w:color w:val="2E74B5"/>
          <w:sz w:val="40"/>
          <w:szCs w:val="40"/>
        </w:rPr>
      </w:pPr>
    </w:p>
    <w:p w14:paraId="0B0A0E77" w14:textId="77777777" w:rsidR="00106B68" w:rsidRDefault="00106B68" w:rsidP="00106B68">
      <w:pPr>
        <w:spacing w:line="216" w:lineRule="auto"/>
        <w:rPr>
          <w:rFonts w:ascii="Traditional Arabic" w:eastAsia="Traditional Arabic" w:hAnsi="Traditional Arabic" w:cs="Traditional Arabic"/>
          <w:sz w:val="32"/>
          <w:szCs w:val="32"/>
        </w:rPr>
      </w:pPr>
    </w:p>
    <w:p w14:paraId="1BD9AF31" w14:textId="77777777" w:rsidR="00106B68" w:rsidRDefault="00106B68" w:rsidP="00106B68">
      <w:pPr>
        <w:spacing w:line="216" w:lineRule="auto"/>
        <w:rPr>
          <w:rFonts w:ascii="Traditional Arabic" w:eastAsia="Traditional Arabic" w:hAnsi="Traditional Arabic" w:cs="Traditional Arabic"/>
          <w:sz w:val="32"/>
          <w:szCs w:val="32"/>
        </w:rPr>
      </w:pPr>
    </w:p>
    <w:p w14:paraId="0922BAFA" w14:textId="77777777" w:rsidR="00106B68" w:rsidRDefault="00106B68" w:rsidP="00106B68">
      <w:pPr>
        <w:spacing w:line="216" w:lineRule="auto"/>
        <w:rPr>
          <w:rFonts w:ascii="Traditional Arabic" w:eastAsia="Traditional Arabic" w:hAnsi="Traditional Arabic" w:cs="Traditional Arabic"/>
          <w:sz w:val="32"/>
          <w:szCs w:val="32"/>
        </w:rPr>
      </w:pPr>
    </w:p>
    <w:p w14:paraId="146BC9F0" w14:textId="77777777" w:rsidR="00106B68" w:rsidRDefault="00106B68" w:rsidP="00106B68">
      <w:pPr>
        <w:spacing w:line="216" w:lineRule="auto"/>
        <w:rPr>
          <w:rFonts w:ascii="Traditional Arabic" w:eastAsia="Traditional Arabic" w:hAnsi="Traditional Arabic" w:cs="Traditional Arabic"/>
          <w:sz w:val="32"/>
          <w:szCs w:val="32"/>
        </w:rPr>
      </w:pPr>
    </w:p>
    <w:p w14:paraId="062EA9BF" w14:textId="77777777" w:rsidR="00106B68" w:rsidRDefault="00106B68" w:rsidP="00106B68">
      <w:pPr>
        <w:spacing w:line="216" w:lineRule="auto"/>
        <w:jc w:val="center"/>
        <w:rPr>
          <w:rFonts w:ascii="Traditional Arabic" w:eastAsia="Traditional Arabic" w:hAnsi="Traditional Arabic" w:cs="Traditional Arabic"/>
          <w:sz w:val="32"/>
          <w:szCs w:val="32"/>
        </w:rPr>
      </w:pPr>
    </w:p>
    <w:p w14:paraId="4732C8A5" w14:textId="378E6578" w:rsidR="00106B68" w:rsidRDefault="00193EED" w:rsidP="00106B68">
      <w:pPr>
        <w:spacing w:line="216" w:lineRule="auto"/>
        <w:jc w:val="center"/>
        <w:rPr>
          <w:rFonts w:ascii="Traditional Arabic" w:eastAsia="Traditional Arabic" w:hAnsi="Traditional Arabic" w:cs="Traditional Arabic"/>
          <w:b/>
          <w:sz w:val="44"/>
          <w:szCs w:val="44"/>
        </w:rPr>
      </w:pPr>
      <w:r>
        <w:rPr>
          <w:rFonts w:ascii="Traditional Arabic" w:eastAsia="Traditional Arabic" w:hAnsi="Traditional Arabic" w:cs="Traditional Arabic" w:hint="cs"/>
          <w:b/>
          <w:sz w:val="44"/>
          <w:szCs w:val="44"/>
          <w:rtl/>
        </w:rPr>
        <w:t>نموذج</w:t>
      </w:r>
      <w:r w:rsidR="00106B68">
        <w:rPr>
          <w:rFonts w:ascii="Traditional Arabic" w:eastAsia="Traditional Arabic" w:hAnsi="Traditional Arabic" w:cs="Traditional Arabic"/>
          <w:b/>
          <w:sz w:val="44"/>
          <w:szCs w:val="44"/>
          <w:rtl/>
        </w:rPr>
        <w:t xml:space="preserve"> مذكرة تعاون</w:t>
      </w:r>
    </w:p>
    <w:p w14:paraId="02484DFE" w14:textId="77777777" w:rsidR="00106B68" w:rsidRDefault="00106B68" w:rsidP="00106B68">
      <w:pPr>
        <w:spacing w:line="216" w:lineRule="auto"/>
        <w:jc w:val="center"/>
        <w:rPr>
          <w:rFonts w:ascii="Traditional Arabic" w:eastAsia="Traditional Arabic" w:hAnsi="Traditional Arabic" w:cs="Traditional Arabic"/>
          <w:b/>
          <w:sz w:val="40"/>
          <w:szCs w:val="40"/>
        </w:rPr>
      </w:pPr>
      <w:r>
        <w:rPr>
          <w:rFonts w:ascii="Traditional Arabic" w:eastAsia="Traditional Arabic" w:hAnsi="Traditional Arabic" w:cs="Traditional Arabic"/>
          <w:b/>
          <w:sz w:val="40"/>
          <w:szCs w:val="40"/>
          <w:rtl/>
        </w:rPr>
        <w:t xml:space="preserve">بين جامعة شقراء و (اسم الطرف الثاني) </w:t>
      </w:r>
    </w:p>
    <w:p w14:paraId="2AE4B9E7" w14:textId="77777777" w:rsidR="00106B68" w:rsidRDefault="00106B68" w:rsidP="00106B68">
      <w:pPr>
        <w:spacing w:line="216" w:lineRule="auto"/>
        <w:jc w:val="center"/>
        <w:rPr>
          <w:rFonts w:ascii="Traditional Arabic" w:eastAsia="Traditional Arabic" w:hAnsi="Traditional Arabic" w:cs="Traditional Arabic"/>
          <w:b/>
          <w:sz w:val="40"/>
          <w:szCs w:val="40"/>
        </w:rPr>
      </w:pPr>
    </w:p>
    <w:p w14:paraId="23BCA857" w14:textId="77777777" w:rsidR="00106B68" w:rsidRDefault="00106B68" w:rsidP="00106B68">
      <w:pPr>
        <w:spacing w:line="216" w:lineRule="auto"/>
        <w:rPr>
          <w:rFonts w:ascii="Traditional Arabic" w:eastAsia="Traditional Arabic" w:hAnsi="Traditional Arabic" w:cs="Traditional Arabic"/>
          <w:b/>
          <w:sz w:val="40"/>
          <w:szCs w:val="40"/>
        </w:rPr>
      </w:pPr>
    </w:p>
    <w:p w14:paraId="1792DEC9" w14:textId="77777777" w:rsidR="00106B68" w:rsidRDefault="00106B68" w:rsidP="00106B68">
      <w:pPr>
        <w:spacing w:line="216" w:lineRule="auto"/>
        <w:jc w:val="center"/>
        <w:rPr>
          <w:rFonts w:ascii="Traditional Arabic" w:eastAsia="Traditional Arabic" w:hAnsi="Traditional Arabic" w:cs="Traditional Arabic"/>
          <w:b/>
          <w:sz w:val="32"/>
          <w:szCs w:val="32"/>
          <w:rtl/>
        </w:rPr>
      </w:pPr>
      <w:r>
        <w:rPr>
          <w:rFonts w:ascii="Traditional Arabic" w:eastAsia="Traditional Arabic" w:hAnsi="Traditional Arabic" w:cs="Traditional Arabic"/>
          <w:b/>
          <w:sz w:val="32"/>
          <w:szCs w:val="32"/>
          <w:rtl/>
        </w:rPr>
        <w:t>السنة بالهجري والميلادي</w:t>
      </w:r>
    </w:p>
    <w:p w14:paraId="78797BF0" w14:textId="77777777" w:rsidR="00106B68" w:rsidRDefault="00106B68">
      <w:pPr>
        <w:bidi w:val="0"/>
        <w:rPr>
          <w:rFonts w:ascii="Traditional Arabic" w:eastAsia="Traditional Arabic" w:hAnsi="Traditional Arabic" w:cs="Traditional Arabic"/>
          <w:b/>
          <w:sz w:val="32"/>
          <w:szCs w:val="32"/>
          <w:rtl/>
        </w:rPr>
      </w:pPr>
      <w:r>
        <w:rPr>
          <w:rFonts w:ascii="Traditional Arabic" w:eastAsia="Traditional Arabic" w:hAnsi="Traditional Arabic" w:cs="Traditional Arabic"/>
          <w:b/>
          <w:sz w:val="32"/>
          <w:szCs w:val="32"/>
          <w:rtl/>
        </w:rPr>
        <w:br w:type="page"/>
      </w:r>
    </w:p>
    <w:p w14:paraId="6794ABDC" w14:textId="77777777" w:rsidR="00106B68" w:rsidRDefault="00106B68" w:rsidP="00106B68">
      <w:pPr>
        <w:spacing w:line="216" w:lineRule="auto"/>
        <w:jc w:val="center"/>
        <w:rPr>
          <w:rFonts w:ascii="Traditional Arabic" w:eastAsia="Traditional Arabic" w:hAnsi="Traditional Arabic" w:cs="Traditional Arabic"/>
          <w:b/>
          <w:sz w:val="32"/>
          <w:szCs w:val="32"/>
        </w:rPr>
      </w:pPr>
    </w:p>
    <w:p w14:paraId="4D91F28F" w14:textId="77777777" w:rsidR="00106B68" w:rsidRDefault="00106B68" w:rsidP="00106B68">
      <w:pPr>
        <w:spacing w:line="21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   بعون الله وتوفيقه ففي يوم ................ بتاريخ 00/00/0000 هجري الموافق 00/00/0000 ميلادي بمدينة ...................... في دولة .................... تم توقيع هذه المذكرة بين كل من:</w:t>
      </w:r>
    </w:p>
    <w:p w14:paraId="73133768" w14:textId="77777777" w:rsidR="00106B68" w:rsidRDefault="00106B68" w:rsidP="00106B68">
      <w:pPr>
        <w:numPr>
          <w:ilvl w:val="0"/>
          <w:numId w:val="1"/>
        </w:numPr>
        <w:spacing w:after="0" w:line="216" w:lineRule="auto"/>
        <w:rPr>
          <w:rFonts w:ascii="Traditional Arabic" w:eastAsia="Traditional Arabic" w:hAnsi="Traditional Arabic" w:cs="Traditional Arabic"/>
          <w:sz w:val="32"/>
          <w:szCs w:val="32"/>
        </w:rPr>
      </w:pPr>
      <w:bookmarkStart w:id="0" w:name="_heading=h.gjdgxs" w:colFirst="0" w:colLast="0"/>
      <w:bookmarkEnd w:id="0"/>
      <w:r>
        <w:rPr>
          <w:rFonts w:ascii="Traditional Arabic" w:eastAsia="Traditional Arabic" w:hAnsi="Traditional Arabic" w:cs="Traditional Arabic"/>
          <w:b/>
          <w:sz w:val="32"/>
          <w:szCs w:val="32"/>
          <w:rtl/>
        </w:rPr>
        <w:t>الطرف الأول:</w:t>
      </w:r>
      <w:r>
        <w:rPr>
          <w:rFonts w:ascii="Traditional Arabic" w:eastAsia="Traditional Arabic" w:hAnsi="Traditional Arabic" w:cs="Traditional Arabic"/>
          <w:sz w:val="32"/>
          <w:szCs w:val="32"/>
          <w:rtl/>
        </w:rPr>
        <w:t xml:space="preserve"> جامعة شقراء، ممثلة بـ(اسم الجهة الجامعية) وعنوانها: الرياض – شقراء (ص.ب:٣٣ شقراء ١١٩٦١، المملكة العربية السعودية)، ويمثلها .... (الاسم والمنصب) ... ويشار له في هذه المذكرة بالطرف الأول.</w:t>
      </w:r>
    </w:p>
    <w:p w14:paraId="43417A5B" w14:textId="77777777" w:rsidR="00106B68" w:rsidRPr="00106B68" w:rsidRDefault="00106B68" w:rsidP="00106B68">
      <w:pPr>
        <w:numPr>
          <w:ilvl w:val="0"/>
          <w:numId w:val="1"/>
        </w:numPr>
        <w:spacing w:after="40" w:line="216" w:lineRule="auto"/>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الطرف الثاني:</w:t>
      </w:r>
      <w:r>
        <w:rPr>
          <w:rFonts w:ascii="Traditional Arabic" w:eastAsia="Traditional Arabic" w:hAnsi="Traditional Arabic" w:cs="Traditional Arabic"/>
          <w:sz w:val="32"/>
          <w:szCs w:val="32"/>
          <w:rtl/>
        </w:rPr>
        <w:t xml:space="preserve"> ... (اسم الجهة) ... ويمثلها ..... (الاسم والمنصب..... وعنوانها (....)، ويشار له في هذه المذكرة بالطرف الثاني.</w:t>
      </w:r>
    </w:p>
    <w:p w14:paraId="41FFCC5A" w14:textId="77777777" w:rsidR="00106B68" w:rsidRPr="00106B68" w:rsidRDefault="00106B68" w:rsidP="00106B68">
      <w:pPr>
        <w:spacing w:before="240" w:line="216" w:lineRule="auto"/>
        <w:rPr>
          <w:rFonts w:ascii="Traditional Arabic" w:eastAsia="Traditional Arabic" w:hAnsi="Traditional Arabic" w:cs="Traditional Arabic"/>
          <w:bCs/>
          <w:sz w:val="32"/>
          <w:szCs w:val="32"/>
        </w:rPr>
      </w:pPr>
      <w:r w:rsidRPr="00106B68">
        <w:rPr>
          <w:rFonts w:ascii="Traditional Arabic" w:eastAsia="Traditional Arabic" w:hAnsi="Traditional Arabic" w:cs="Traditional Arabic"/>
          <w:bCs/>
          <w:sz w:val="32"/>
          <w:szCs w:val="32"/>
          <w:rtl/>
        </w:rPr>
        <w:t>تمهيد: (وصف عام لموضوع المذكرة)</w:t>
      </w:r>
    </w:p>
    <w:p w14:paraId="0D4F63A1" w14:textId="77777777" w:rsidR="00106B68" w:rsidRDefault="00106B68" w:rsidP="00106B68">
      <w:pPr>
        <w:spacing w:after="0" w:line="216"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   (مثال: انطلاقاً من مبدأ الشراكة والتعاون الذي ينتهجه الطرف الأول في علاقته مع الجهات المختلفة في القطاعين العام والخاص، وتماشياً مع أهدافه وخططه الاستراتيجية في القيام بدور مؤثر وفاعل في الأعمال التنموية وذلك في المجالات العلمية والتعليمية، وحيث إن الطرف الثاني لديه الرغبة في التعاون مع الطرف الأول في ................، ونظراً لوجود الإمكانات والخبرات العلمية والبحثية لدى الطرفين في مجال................. وحرصاً على تفعيل الشراكة العلمية وتعزيز التعاون في مجالات النشر العلمي والأبحاث المشتركة بينهما.)</w:t>
      </w:r>
    </w:p>
    <w:p w14:paraId="39ADBD2E" w14:textId="77777777" w:rsidR="00106B68" w:rsidRDefault="00106B68" w:rsidP="00106B68">
      <w:pPr>
        <w:spacing w:line="216" w:lineRule="auto"/>
        <w:rPr>
          <w:rFonts w:ascii="Traditional Arabic" w:eastAsia="Traditional Arabic" w:hAnsi="Traditional Arabic" w:cs="Traditional Arabic"/>
          <w:b/>
          <w:sz w:val="32"/>
          <w:szCs w:val="32"/>
        </w:rPr>
      </w:pPr>
      <w:r>
        <w:rPr>
          <w:rFonts w:ascii="Traditional Arabic" w:eastAsia="Traditional Arabic" w:hAnsi="Traditional Arabic" w:cs="Traditional Arabic"/>
          <w:b/>
          <w:sz w:val="32"/>
          <w:szCs w:val="32"/>
          <w:rtl/>
        </w:rPr>
        <w:t xml:space="preserve">  فقد تم الاتفاق على توقيع هذه المذكرة للتعاون وفقاً للبنود التالية: </w:t>
      </w:r>
    </w:p>
    <w:p w14:paraId="593F4F32" w14:textId="77777777" w:rsidR="00106B68" w:rsidRDefault="006A7194" w:rsidP="00106B68">
      <w:pPr>
        <w:spacing w:line="216" w:lineRule="auto"/>
        <w:jc w:val="both"/>
        <w:rPr>
          <w:rFonts w:ascii="Traditional Arabic" w:eastAsia="Traditional Arabic" w:hAnsi="Traditional Arabic" w:cs="Traditional Arabic"/>
          <w:sz w:val="32"/>
          <w:szCs w:val="32"/>
        </w:rPr>
      </w:pPr>
      <w:r w:rsidRPr="006A7194">
        <w:rPr>
          <w:rFonts w:ascii="Traditional Arabic" w:eastAsia="Traditional Arabic" w:hAnsi="Traditional Arabic" w:cs="Traditional Arabic"/>
          <w:bCs/>
          <w:sz w:val="32"/>
          <w:szCs w:val="32"/>
          <w:u w:val="single"/>
          <w:rtl/>
        </w:rPr>
        <w:t>ال</w:t>
      </w:r>
      <w:r w:rsidRPr="006A7194">
        <w:rPr>
          <w:rFonts w:ascii="Traditional Arabic" w:eastAsia="Traditional Arabic" w:hAnsi="Traditional Arabic" w:cs="Traditional Arabic" w:hint="cs"/>
          <w:bCs/>
          <w:sz w:val="32"/>
          <w:szCs w:val="32"/>
          <w:u w:val="single"/>
          <w:rtl/>
        </w:rPr>
        <w:t>مادة</w:t>
      </w:r>
      <w:r w:rsidR="00106B68" w:rsidRPr="006A7194">
        <w:rPr>
          <w:rFonts w:ascii="Traditional Arabic" w:eastAsia="Traditional Arabic" w:hAnsi="Traditional Arabic" w:cs="Traditional Arabic"/>
          <w:bCs/>
          <w:sz w:val="32"/>
          <w:szCs w:val="32"/>
          <w:u w:val="single"/>
          <w:rtl/>
        </w:rPr>
        <w:t xml:space="preserve"> الأول</w:t>
      </w:r>
      <w:r w:rsidRPr="006A7194">
        <w:rPr>
          <w:rFonts w:ascii="Traditional Arabic" w:eastAsia="Traditional Arabic" w:hAnsi="Traditional Arabic" w:cs="Traditional Arabic" w:hint="cs"/>
          <w:bCs/>
          <w:sz w:val="32"/>
          <w:szCs w:val="32"/>
          <w:u w:val="single"/>
          <w:rtl/>
        </w:rPr>
        <w:t>ى</w:t>
      </w:r>
      <w:r w:rsidR="00106B68" w:rsidRPr="006A7194">
        <w:rPr>
          <w:rFonts w:ascii="Traditional Arabic" w:eastAsia="Traditional Arabic" w:hAnsi="Traditional Arabic" w:cs="Traditional Arabic"/>
          <w:bCs/>
          <w:sz w:val="32"/>
          <w:szCs w:val="32"/>
          <w:u w:val="single"/>
          <w:rtl/>
        </w:rPr>
        <w:t>:</w:t>
      </w:r>
      <w:r w:rsidR="00106B68">
        <w:rPr>
          <w:rFonts w:ascii="Traditional Arabic" w:eastAsia="Traditional Arabic" w:hAnsi="Traditional Arabic" w:cs="Traditional Arabic"/>
          <w:b/>
          <w:sz w:val="32"/>
          <w:szCs w:val="32"/>
        </w:rPr>
        <w:t xml:space="preserve"> </w:t>
      </w:r>
      <w:r w:rsidR="00106B68">
        <w:rPr>
          <w:rFonts w:ascii="Traditional Arabic" w:eastAsia="Traditional Arabic" w:hAnsi="Traditional Arabic" w:cs="Traditional Arabic"/>
          <w:sz w:val="32"/>
          <w:szCs w:val="32"/>
          <w:rtl/>
        </w:rPr>
        <w:t>يعد التمهيد السابق وملحقات هذه المذكرة (إن وجدت) جزءًا لا يتجزأ منها.</w:t>
      </w:r>
    </w:p>
    <w:p w14:paraId="6CCE27EC" w14:textId="77777777" w:rsidR="00106B68" w:rsidRPr="00106B68" w:rsidRDefault="006A7194" w:rsidP="00106B68">
      <w:pPr>
        <w:spacing w:before="240" w:after="0" w:line="216" w:lineRule="auto"/>
        <w:jc w:val="both"/>
        <w:rPr>
          <w:rFonts w:ascii="Traditional Arabic" w:eastAsia="Traditional Arabic" w:hAnsi="Traditional Arabic" w:cs="Traditional Arabic"/>
          <w:bCs/>
          <w:sz w:val="32"/>
          <w:szCs w:val="32"/>
          <w:u w:val="single"/>
        </w:rPr>
      </w:pPr>
      <w:r>
        <w:rPr>
          <w:rFonts w:ascii="Traditional Arabic" w:eastAsia="Traditional Arabic" w:hAnsi="Traditional Arabic" w:cs="Traditional Arabic"/>
          <w:bCs/>
          <w:sz w:val="32"/>
          <w:szCs w:val="32"/>
          <w:u w:val="single"/>
          <w:rtl/>
        </w:rPr>
        <w:t>ال</w:t>
      </w:r>
      <w:r>
        <w:rPr>
          <w:rFonts w:ascii="Traditional Arabic" w:eastAsia="Traditional Arabic" w:hAnsi="Traditional Arabic" w:cs="Traditional Arabic" w:hint="cs"/>
          <w:bCs/>
          <w:sz w:val="32"/>
          <w:szCs w:val="32"/>
          <w:u w:val="single"/>
          <w:rtl/>
        </w:rPr>
        <w:t>مادة الثانية</w:t>
      </w:r>
      <w:r w:rsidR="00106B68" w:rsidRPr="00106B68">
        <w:rPr>
          <w:rFonts w:ascii="Traditional Arabic" w:eastAsia="Traditional Arabic" w:hAnsi="Traditional Arabic" w:cs="Traditional Arabic"/>
          <w:bCs/>
          <w:sz w:val="32"/>
          <w:szCs w:val="32"/>
          <w:u w:val="single"/>
          <w:rtl/>
        </w:rPr>
        <w:t>: (مجالات المذكرة):</w:t>
      </w:r>
    </w:p>
    <w:p w14:paraId="3BDE851E" w14:textId="77777777" w:rsidR="00106B68" w:rsidRDefault="00106B68" w:rsidP="00106B68">
      <w:pPr>
        <w:spacing w:after="0" w:line="216"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(وصف المجالات المشمولة في هذه المذكرة وقد يكون لكل طرف مجال مستقل، ومثال ذلك ما يلي:</w:t>
      </w:r>
    </w:p>
    <w:p w14:paraId="62A59774" w14:textId="77777777" w:rsidR="00106B68" w:rsidRDefault="00106B68" w:rsidP="00106B68">
      <w:pPr>
        <w:spacing w:after="0" w:line="216"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اتفق الطرفان على التعاون في المجالات التالية:</w:t>
      </w:r>
    </w:p>
    <w:p w14:paraId="05B028E4" w14:textId="77777777" w:rsidR="00106B68" w:rsidRDefault="00106B68" w:rsidP="00106B68">
      <w:pPr>
        <w:numPr>
          <w:ilvl w:val="0"/>
          <w:numId w:val="2"/>
        </w:numPr>
        <w:spacing w:after="0" w:line="216"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تشكيل فرق بحثية مشتركة.</w:t>
      </w:r>
    </w:p>
    <w:p w14:paraId="521D6DF2" w14:textId="77777777" w:rsidR="00106B68" w:rsidRDefault="00106B68" w:rsidP="00106B68">
      <w:pPr>
        <w:numPr>
          <w:ilvl w:val="0"/>
          <w:numId w:val="2"/>
        </w:numPr>
        <w:spacing w:after="0" w:line="216"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تبادل نتائج البحوث والدراسات العلمية.</w:t>
      </w:r>
    </w:p>
    <w:p w14:paraId="4E0FC2D1" w14:textId="77777777" w:rsidR="00106B68" w:rsidRDefault="00106B68" w:rsidP="00106B68">
      <w:pPr>
        <w:numPr>
          <w:ilvl w:val="0"/>
          <w:numId w:val="2"/>
        </w:numPr>
        <w:spacing w:after="0" w:line="216"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يتولى الطرف الأول ...</w:t>
      </w:r>
    </w:p>
    <w:p w14:paraId="4DB1A6F7" w14:textId="77777777" w:rsidR="00106B68" w:rsidRDefault="00106B68" w:rsidP="00106B68">
      <w:pPr>
        <w:numPr>
          <w:ilvl w:val="0"/>
          <w:numId w:val="2"/>
        </w:numPr>
        <w:spacing w:after="0" w:line="216"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يتولى الطرف الثاني...).</w:t>
      </w:r>
    </w:p>
    <w:p w14:paraId="335F1FCF" w14:textId="77777777" w:rsidR="00106B68" w:rsidRPr="00106B68" w:rsidRDefault="006A7194" w:rsidP="00106B68">
      <w:pPr>
        <w:spacing w:before="240" w:after="0" w:line="216" w:lineRule="auto"/>
        <w:jc w:val="both"/>
        <w:rPr>
          <w:rFonts w:ascii="Traditional Arabic" w:eastAsia="Traditional Arabic" w:hAnsi="Traditional Arabic" w:cs="Traditional Arabic"/>
          <w:bCs/>
          <w:sz w:val="32"/>
          <w:szCs w:val="32"/>
          <w:u w:val="single"/>
        </w:rPr>
      </w:pPr>
      <w:r>
        <w:rPr>
          <w:rFonts w:ascii="Traditional Arabic" w:eastAsia="Traditional Arabic" w:hAnsi="Traditional Arabic" w:cs="Traditional Arabic"/>
          <w:bCs/>
          <w:sz w:val="32"/>
          <w:szCs w:val="32"/>
          <w:u w:val="single"/>
          <w:rtl/>
        </w:rPr>
        <w:t>ال</w:t>
      </w:r>
      <w:r>
        <w:rPr>
          <w:rFonts w:ascii="Traditional Arabic" w:eastAsia="Traditional Arabic" w:hAnsi="Traditional Arabic" w:cs="Traditional Arabic" w:hint="cs"/>
          <w:bCs/>
          <w:sz w:val="32"/>
          <w:szCs w:val="32"/>
          <w:u w:val="single"/>
          <w:rtl/>
        </w:rPr>
        <w:t>مادة الثالثة</w:t>
      </w:r>
      <w:r w:rsidR="00106B68" w:rsidRPr="00106B68">
        <w:rPr>
          <w:rFonts w:ascii="Traditional Arabic" w:eastAsia="Traditional Arabic" w:hAnsi="Traditional Arabic" w:cs="Traditional Arabic"/>
          <w:bCs/>
          <w:sz w:val="32"/>
          <w:szCs w:val="32"/>
          <w:u w:val="single"/>
          <w:rtl/>
        </w:rPr>
        <w:t>: (الالتزامات المالية):</w:t>
      </w:r>
    </w:p>
    <w:p w14:paraId="63540603" w14:textId="77777777" w:rsidR="00106B68" w:rsidRDefault="00106B68" w:rsidP="00106B68">
      <w:pPr>
        <w:spacing w:line="240" w:lineRule="auto"/>
        <w:ind w:left="279"/>
        <w:jc w:val="both"/>
        <w:rPr>
          <w:rFonts w:ascii="Traditional Arabic" w:eastAsia="Traditional Arabic" w:hAnsi="Traditional Arabic" w:cs="Traditional Arabic"/>
          <w:color w:val="201F1E"/>
          <w:sz w:val="32"/>
          <w:szCs w:val="32"/>
        </w:rPr>
      </w:pPr>
      <w:r>
        <w:rPr>
          <w:rFonts w:ascii="Traditional Arabic" w:eastAsia="Traditional Arabic" w:hAnsi="Traditional Arabic" w:cs="Traditional Arabic"/>
          <w:sz w:val="32"/>
          <w:szCs w:val="32"/>
          <w:rtl/>
        </w:rPr>
        <w:lastRenderedPageBreak/>
        <w:t xml:space="preserve">  لا يترتب على هذه المذكرة أي التزامات مادية، وفي حالة وجود أعمال يترتب عليها التزام مالي فيتم التنسيق حيالها بين الطرفين كتابياً.</w:t>
      </w:r>
    </w:p>
    <w:p w14:paraId="29779BAD" w14:textId="77777777" w:rsidR="00106B68" w:rsidRPr="00106B68" w:rsidRDefault="006A7194" w:rsidP="00106B68">
      <w:pPr>
        <w:spacing w:after="0" w:line="240" w:lineRule="auto"/>
        <w:jc w:val="both"/>
        <w:rPr>
          <w:rFonts w:ascii="Traditional Arabic" w:eastAsia="Traditional Arabic" w:hAnsi="Traditional Arabic" w:cs="Traditional Arabic"/>
          <w:bCs/>
          <w:color w:val="201F1E"/>
          <w:sz w:val="32"/>
          <w:szCs w:val="32"/>
          <w:u w:val="single"/>
        </w:rPr>
      </w:pPr>
      <w:r>
        <w:rPr>
          <w:rFonts w:ascii="Traditional Arabic" w:eastAsia="Traditional Arabic" w:hAnsi="Traditional Arabic" w:cs="Traditional Arabic"/>
          <w:bCs/>
          <w:color w:val="201F1E"/>
          <w:sz w:val="32"/>
          <w:szCs w:val="32"/>
          <w:u w:val="single"/>
          <w:rtl/>
        </w:rPr>
        <w:t>ال</w:t>
      </w:r>
      <w:r>
        <w:rPr>
          <w:rFonts w:ascii="Traditional Arabic" w:eastAsia="Traditional Arabic" w:hAnsi="Traditional Arabic" w:cs="Traditional Arabic" w:hint="cs"/>
          <w:bCs/>
          <w:color w:val="201F1E"/>
          <w:sz w:val="32"/>
          <w:szCs w:val="32"/>
          <w:u w:val="single"/>
          <w:rtl/>
        </w:rPr>
        <w:t>مادة الرابعة</w:t>
      </w:r>
      <w:r w:rsidR="00106B68" w:rsidRPr="00106B68">
        <w:rPr>
          <w:rFonts w:ascii="Traditional Arabic" w:eastAsia="Traditional Arabic" w:hAnsi="Traditional Arabic" w:cs="Traditional Arabic"/>
          <w:bCs/>
          <w:color w:val="201F1E"/>
          <w:sz w:val="32"/>
          <w:szCs w:val="32"/>
          <w:u w:val="single"/>
          <w:rtl/>
        </w:rPr>
        <w:t xml:space="preserve"> (المدة والتجديد):</w:t>
      </w:r>
    </w:p>
    <w:p w14:paraId="6C9BF59D" w14:textId="77777777" w:rsidR="00106B68" w:rsidRDefault="00106B68" w:rsidP="00106B68">
      <w:pPr>
        <w:numPr>
          <w:ilvl w:val="0"/>
          <w:numId w:val="5"/>
        </w:numPr>
        <w:pBdr>
          <w:top w:val="nil"/>
          <w:left w:val="nil"/>
          <w:bottom w:val="nil"/>
          <w:right w:val="nil"/>
          <w:between w:val="nil"/>
        </w:pBdr>
        <w:spacing w:after="0" w:line="240" w:lineRule="auto"/>
        <w:jc w:val="both"/>
        <w:rPr>
          <w:rFonts w:ascii="Traditional Arabic" w:eastAsia="Traditional Arabic" w:hAnsi="Traditional Arabic" w:cs="Traditional Arabic"/>
          <w:color w:val="201F1E"/>
          <w:sz w:val="32"/>
          <w:szCs w:val="32"/>
        </w:rPr>
      </w:pPr>
      <w:r>
        <w:rPr>
          <w:rFonts w:ascii="Traditional Arabic" w:eastAsia="Traditional Arabic" w:hAnsi="Traditional Arabic" w:cs="Traditional Arabic"/>
          <w:color w:val="000000"/>
          <w:sz w:val="32"/>
          <w:szCs w:val="32"/>
          <w:rtl/>
        </w:rPr>
        <w:t xml:space="preserve">   تكون مدة هذه المذكرة (..... سنوات هجرية) ويبدأ العمل بها من تاريخ توقيعها من الطرفين.</w:t>
      </w:r>
    </w:p>
    <w:p w14:paraId="362A89F6" w14:textId="77777777" w:rsidR="00106B68" w:rsidRDefault="00106B68" w:rsidP="00106B68">
      <w:pPr>
        <w:numPr>
          <w:ilvl w:val="0"/>
          <w:numId w:val="5"/>
        </w:numPr>
        <w:pBdr>
          <w:top w:val="nil"/>
          <w:left w:val="nil"/>
          <w:bottom w:val="nil"/>
          <w:right w:val="nil"/>
          <w:between w:val="nil"/>
        </w:pBdr>
        <w:spacing w:after="0" w:line="240" w:lineRule="auto"/>
        <w:jc w:val="both"/>
        <w:rPr>
          <w:rFonts w:ascii="Traditional Arabic" w:eastAsia="Traditional Arabic" w:hAnsi="Traditional Arabic" w:cs="Traditional Arabic"/>
          <w:color w:val="201F1E"/>
          <w:sz w:val="32"/>
          <w:szCs w:val="32"/>
        </w:rPr>
      </w:pPr>
      <w:r>
        <w:rPr>
          <w:rFonts w:ascii="Traditional Arabic" w:eastAsia="Traditional Arabic" w:hAnsi="Traditional Arabic" w:cs="Traditional Arabic"/>
          <w:color w:val="000000"/>
          <w:sz w:val="32"/>
          <w:szCs w:val="32"/>
          <w:rtl/>
        </w:rPr>
        <w:t>تنتهي هذه المذكرة بنهايتها ما لم يخطر أحد الطرفين الآخر كتابياً</w:t>
      </w:r>
      <w:r>
        <w:rPr>
          <w:rFonts w:ascii="Traditional Arabic" w:eastAsia="Traditional Arabic" w:hAnsi="Traditional Arabic" w:cs="Traditional Arabic"/>
          <w:color w:val="201F1E"/>
          <w:sz w:val="32"/>
          <w:szCs w:val="32"/>
          <w:rtl/>
        </w:rPr>
        <w:t xml:space="preserve"> بالرغبة بالتجديد قبل نهايتها بثلاثة أشهر على الأقل.</w:t>
      </w:r>
    </w:p>
    <w:p w14:paraId="18FB7B03" w14:textId="77777777" w:rsidR="00106B68" w:rsidRDefault="00106B68" w:rsidP="00106B68">
      <w:pPr>
        <w:numPr>
          <w:ilvl w:val="0"/>
          <w:numId w:val="5"/>
        </w:numPr>
        <w:spacing w:after="0" w:line="216"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في حالة عدم تجديد هذه المذكرة أو إنهائها مبكراً فيستمر العمل لإنجاز المشاريع المشتركة القائمة والناشئة عنها.</w:t>
      </w:r>
    </w:p>
    <w:p w14:paraId="02AAD100" w14:textId="77777777" w:rsidR="00106B68" w:rsidRPr="00106B68" w:rsidRDefault="006A7194" w:rsidP="00106B68">
      <w:pPr>
        <w:spacing w:after="0" w:line="216" w:lineRule="auto"/>
        <w:jc w:val="both"/>
        <w:rPr>
          <w:rFonts w:ascii="Traditional Arabic" w:eastAsia="Traditional Arabic" w:hAnsi="Traditional Arabic" w:cs="Traditional Arabic"/>
          <w:bCs/>
          <w:sz w:val="32"/>
          <w:szCs w:val="32"/>
        </w:rPr>
      </w:pPr>
      <w:r>
        <w:rPr>
          <w:rFonts w:ascii="Traditional Arabic" w:eastAsia="Traditional Arabic" w:hAnsi="Traditional Arabic" w:cs="Traditional Arabic"/>
          <w:bCs/>
          <w:color w:val="201F1E"/>
          <w:sz w:val="32"/>
          <w:szCs w:val="32"/>
          <w:u w:val="single"/>
          <w:rtl/>
        </w:rPr>
        <w:t>ال</w:t>
      </w:r>
      <w:r>
        <w:rPr>
          <w:rFonts w:ascii="Traditional Arabic" w:eastAsia="Traditional Arabic" w:hAnsi="Traditional Arabic" w:cs="Traditional Arabic" w:hint="cs"/>
          <w:bCs/>
          <w:color w:val="201F1E"/>
          <w:sz w:val="32"/>
          <w:szCs w:val="32"/>
          <w:u w:val="single"/>
          <w:rtl/>
        </w:rPr>
        <w:t xml:space="preserve">مادة الخامسة </w:t>
      </w:r>
      <w:r w:rsidR="00106B68" w:rsidRPr="00106B68">
        <w:rPr>
          <w:rFonts w:ascii="Traditional Arabic" w:eastAsia="Traditional Arabic" w:hAnsi="Traditional Arabic" w:cs="Traditional Arabic"/>
          <w:bCs/>
          <w:color w:val="201F1E"/>
          <w:sz w:val="32"/>
          <w:szCs w:val="32"/>
          <w:u w:val="single"/>
          <w:rtl/>
        </w:rPr>
        <w:t>(آلية التنسيق ومتابعة التنفيذ والمراسلات):</w:t>
      </w:r>
    </w:p>
    <w:p w14:paraId="6E20953C" w14:textId="77777777" w:rsidR="00106B68" w:rsidRDefault="00106B68" w:rsidP="00106B68">
      <w:pPr>
        <w:numPr>
          <w:ilvl w:val="0"/>
          <w:numId w:val="3"/>
        </w:numPr>
        <w:pBdr>
          <w:top w:val="nil"/>
          <w:left w:val="nil"/>
          <w:bottom w:val="nil"/>
          <w:right w:val="nil"/>
          <w:between w:val="nil"/>
        </w:pBdr>
        <w:spacing w:after="0" w:line="240" w:lineRule="auto"/>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يحدد كل من الطرفين منسقاً له في هذه المذكرة</w:t>
      </w:r>
      <w:r>
        <w:rPr>
          <w:rFonts w:ascii="Traditional Arabic" w:eastAsia="Traditional Arabic" w:hAnsi="Traditional Arabic" w:cs="Traditional Arabic"/>
          <w:color w:val="201F1E"/>
          <w:sz w:val="32"/>
          <w:szCs w:val="32"/>
          <w:highlight w:val="white"/>
          <w:rtl/>
        </w:rPr>
        <w:t>، و</w:t>
      </w:r>
      <w:r>
        <w:rPr>
          <w:rFonts w:ascii="Traditional Arabic" w:eastAsia="Traditional Arabic" w:hAnsi="Traditional Arabic" w:cs="Traditional Arabic"/>
          <w:color w:val="000000"/>
          <w:sz w:val="32"/>
          <w:szCs w:val="32"/>
          <w:rtl/>
        </w:rPr>
        <w:t xml:space="preserve">يتم التواصل بينهما بشكل مباشر لمتابعة وتنفيذ وتَقويم إنجاز أعمالها، ولهما ــــ عند الحاجة ــــ </w:t>
      </w:r>
      <w:r>
        <w:rPr>
          <w:rFonts w:ascii="Traditional Arabic" w:eastAsia="Traditional Arabic" w:hAnsi="Traditional Arabic" w:cs="Traditional Arabic"/>
          <w:color w:val="201F1E"/>
          <w:sz w:val="32"/>
          <w:szCs w:val="32"/>
          <w:highlight w:val="white"/>
          <w:rtl/>
        </w:rPr>
        <w:t>تشكيل فريق عمل مشترك يضم المختصين من منسوبي الجهتين، ولفريق العمل الاستعانة بممثلي جهات أخرى وخبرات متخصصة إذا تطلب الأمر ذلك.</w:t>
      </w:r>
    </w:p>
    <w:p w14:paraId="730A0D64" w14:textId="77777777" w:rsidR="00106B68" w:rsidRDefault="00106B68" w:rsidP="00106B68">
      <w:pPr>
        <w:numPr>
          <w:ilvl w:val="0"/>
          <w:numId w:val="3"/>
        </w:numPr>
        <w:pBdr>
          <w:top w:val="nil"/>
          <w:left w:val="nil"/>
          <w:bottom w:val="nil"/>
          <w:right w:val="nil"/>
          <w:between w:val="nil"/>
        </w:pBdr>
        <w:spacing w:after="0" w:line="240" w:lineRule="auto"/>
        <w:jc w:val="both"/>
        <w:rPr>
          <w:rFonts w:ascii="Traditional Arabic" w:eastAsia="Traditional Arabic" w:hAnsi="Traditional Arabic" w:cs="Traditional Arabic"/>
          <w:color w:val="201F1E"/>
          <w:sz w:val="32"/>
          <w:szCs w:val="32"/>
          <w:highlight w:val="white"/>
        </w:rPr>
      </w:pPr>
      <w:r>
        <w:rPr>
          <w:rFonts w:ascii="Traditional Arabic" w:eastAsia="Traditional Arabic" w:hAnsi="Traditional Arabic" w:cs="Traditional Arabic"/>
          <w:color w:val="201F1E"/>
          <w:sz w:val="32"/>
          <w:szCs w:val="32"/>
          <w:highlight w:val="white"/>
          <w:rtl/>
        </w:rPr>
        <w:t>يعد المنسقان خطة عمل في موضوع المذكرة وفق برنامج زمني توزع فيه أدوار ومسئوليات الجهتين بشكل واضح، بما يضمن التنفيذ الفعال.</w:t>
      </w:r>
    </w:p>
    <w:p w14:paraId="63B0AA24" w14:textId="77777777" w:rsidR="00106B68" w:rsidRDefault="00106B68" w:rsidP="00106B68">
      <w:pPr>
        <w:numPr>
          <w:ilvl w:val="0"/>
          <w:numId w:val="3"/>
        </w:numPr>
        <w:pBdr>
          <w:top w:val="nil"/>
          <w:left w:val="nil"/>
          <w:bottom w:val="nil"/>
          <w:right w:val="nil"/>
          <w:between w:val="nil"/>
        </w:pBdr>
        <w:spacing w:after="0" w:line="240" w:lineRule="auto"/>
        <w:jc w:val="both"/>
        <w:rPr>
          <w:rFonts w:ascii="Traditional Arabic" w:eastAsia="Traditional Arabic" w:hAnsi="Traditional Arabic" w:cs="Traditional Arabic"/>
          <w:color w:val="201F1E"/>
          <w:sz w:val="32"/>
          <w:szCs w:val="32"/>
          <w:highlight w:val="white"/>
        </w:rPr>
      </w:pPr>
      <w:r>
        <w:rPr>
          <w:rFonts w:ascii="Traditional Arabic" w:eastAsia="Traditional Arabic" w:hAnsi="Traditional Arabic" w:cs="Traditional Arabic"/>
          <w:color w:val="000000"/>
          <w:sz w:val="32"/>
          <w:szCs w:val="32"/>
          <w:rtl/>
        </w:rPr>
        <w:t xml:space="preserve">يتولى منسقا الطرفين </w:t>
      </w:r>
      <w:r>
        <w:rPr>
          <w:rFonts w:ascii="Traditional Arabic" w:eastAsia="Traditional Arabic" w:hAnsi="Traditional Arabic" w:cs="Traditional Arabic"/>
          <w:color w:val="201F1E"/>
          <w:sz w:val="32"/>
          <w:szCs w:val="32"/>
          <w:highlight w:val="white"/>
          <w:rtl/>
        </w:rPr>
        <w:t xml:space="preserve">تقديم تقارير دورية موحدة عن الإنجاز الى طرفي هذه المذكرة، كما يرفعان لممثلي الطرفين </w:t>
      </w:r>
      <w:r>
        <w:rPr>
          <w:rFonts w:ascii="Traditional Arabic" w:eastAsia="Traditional Arabic" w:hAnsi="Traditional Arabic" w:cs="Traditional Arabic"/>
          <w:color w:val="000000"/>
          <w:sz w:val="32"/>
          <w:szCs w:val="32"/>
          <w:rtl/>
        </w:rPr>
        <w:t>تقريراً مفصلاً كل (ستة أشهر) يُبين فيه الإنجازات التي تم تحقيقها والمعوقات إن وجدت.</w:t>
      </w:r>
    </w:p>
    <w:p w14:paraId="0B7C07D0" w14:textId="77777777" w:rsidR="00106B68" w:rsidRDefault="00106B68" w:rsidP="00106B68">
      <w:pPr>
        <w:numPr>
          <w:ilvl w:val="0"/>
          <w:numId w:val="3"/>
        </w:numPr>
        <w:pBdr>
          <w:top w:val="nil"/>
          <w:left w:val="nil"/>
          <w:bottom w:val="nil"/>
          <w:right w:val="nil"/>
          <w:between w:val="nil"/>
        </w:pBdr>
        <w:spacing w:after="0" w:line="240" w:lineRule="auto"/>
        <w:jc w:val="both"/>
        <w:rPr>
          <w:rFonts w:ascii="Traditional Arabic" w:eastAsia="Traditional Arabic" w:hAnsi="Traditional Arabic" w:cs="Traditional Arabic"/>
          <w:color w:val="201F1E"/>
          <w:sz w:val="32"/>
          <w:szCs w:val="32"/>
          <w:highlight w:val="white"/>
        </w:rPr>
      </w:pPr>
      <w:r>
        <w:rPr>
          <w:rFonts w:ascii="Traditional Arabic" w:eastAsia="Traditional Arabic" w:hAnsi="Traditional Arabic" w:cs="Traditional Arabic"/>
          <w:color w:val="201F1E"/>
          <w:sz w:val="32"/>
          <w:szCs w:val="32"/>
          <w:highlight w:val="white"/>
          <w:rtl/>
        </w:rPr>
        <w:t>حدد الطرف الأول ...........(منصب).............. منسقاً له، وحدد الطرف الثاني/ ..........(منصب)........ منسقاً له.</w:t>
      </w:r>
    </w:p>
    <w:p w14:paraId="30447D25" w14:textId="77777777" w:rsidR="00106B68" w:rsidRDefault="00106B68" w:rsidP="00106B68">
      <w:pPr>
        <w:numPr>
          <w:ilvl w:val="0"/>
          <w:numId w:val="3"/>
        </w:numPr>
        <w:pBdr>
          <w:top w:val="nil"/>
          <w:left w:val="nil"/>
          <w:bottom w:val="nil"/>
          <w:right w:val="nil"/>
          <w:between w:val="nil"/>
        </w:pBdr>
        <w:spacing w:after="0" w:line="240" w:lineRule="auto"/>
        <w:jc w:val="both"/>
        <w:rPr>
          <w:rFonts w:ascii="Traditional Arabic" w:eastAsia="Traditional Arabic" w:hAnsi="Traditional Arabic" w:cs="Traditional Arabic"/>
          <w:color w:val="201F1E"/>
          <w:sz w:val="32"/>
          <w:szCs w:val="32"/>
          <w:highlight w:val="white"/>
        </w:rPr>
      </w:pPr>
      <w:r>
        <w:rPr>
          <w:rFonts w:ascii="Traditional Arabic" w:eastAsia="Traditional Arabic" w:hAnsi="Traditional Arabic" w:cs="Traditional Arabic"/>
          <w:color w:val="000000"/>
          <w:sz w:val="32"/>
          <w:szCs w:val="32"/>
          <w:rtl/>
        </w:rPr>
        <w:t>يتم تبادل الإشعارات أو الإخطارات بين الطرفين إما بتسليمها مناولة، أو بالبريد المسجل في مقدمة هذه المذكرة، أو بما يتفق عليه الطرفين أو منسقيهما كتابياً.</w:t>
      </w:r>
    </w:p>
    <w:p w14:paraId="4E81D253" w14:textId="77777777" w:rsidR="00106B68" w:rsidRPr="006A7194" w:rsidRDefault="006A7194" w:rsidP="00106B68">
      <w:pPr>
        <w:spacing w:after="0" w:line="240" w:lineRule="auto"/>
        <w:jc w:val="both"/>
        <w:rPr>
          <w:rFonts w:ascii="Traditional Arabic" w:eastAsia="Traditional Arabic" w:hAnsi="Traditional Arabic" w:cs="Traditional Arabic"/>
          <w:bCs/>
          <w:color w:val="201F1E"/>
          <w:sz w:val="32"/>
          <w:szCs w:val="32"/>
          <w:highlight w:val="white"/>
          <w:u w:val="single"/>
        </w:rPr>
      </w:pPr>
      <w:r w:rsidRPr="006A7194">
        <w:rPr>
          <w:rFonts w:ascii="Traditional Arabic" w:eastAsia="Traditional Arabic" w:hAnsi="Traditional Arabic" w:cs="Traditional Arabic"/>
          <w:bCs/>
          <w:color w:val="201F1E"/>
          <w:sz w:val="32"/>
          <w:szCs w:val="32"/>
          <w:highlight w:val="white"/>
          <w:u w:val="single"/>
          <w:rtl/>
        </w:rPr>
        <w:t xml:space="preserve"> ال</w:t>
      </w:r>
      <w:r w:rsidRPr="006A7194">
        <w:rPr>
          <w:rFonts w:ascii="Traditional Arabic" w:eastAsia="Traditional Arabic" w:hAnsi="Traditional Arabic" w:cs="Traditional Arabic" w:hint="cs"/>
          <w:bCs/>
          <w:color w:val="201F1E"/>
          <w:sz w:val="32"/>
          <w:szCs w:val="32"/>
          <w:highlight w:val="white"/>
          <w:u w:val="single"/>
          <w:rtl/>
        </w:rPr>
        <w:t>مادة السادسة</w:t>
      </w:r>
      <w:r w:rsidR="00106B68" w:rsidRPr="006A7194">
        <w:rPr>
          <w:rFonts w:ascii="Traditional Arabic" w:eastAsia="Traditional Arabic" w:hAnsi="Traditional Arabic" w:cs="Traditional Arabic"/>
          <w:bCs/>
          <w:color w:val="201F1E"/>
          <w:sz w:val="32"/>
          <w:szCs w:val="32"/>
          <w:highlight w:val="white"/>
          <w:u w:val="single"/>
          <w:rtl/>
        </w:rPr>
        <w:t xml:space="preserve"> (الفسخ والتعديل والإضافة):</w:t>
      </w:r>
    </w:p>
    <w:p w14:paraId="656EAAD8" w14:textId="77777777" w:rsidR="00106B68" w:rsidRDefault="00106B68" w:rsidP="00106B68">
      <w:pPr>
        <w:numPr>
          <w:ilvl w:val="0"/>
          <w:numId w:val="4"/>
        </w:numPr>
        <w:pBdr>
          <w:top w:val="nil"/>
          <w:left w:val="nil"/>
          <w:bottom w:val="nil"/>
          <w:right w:val="nil"/>
          <w:between w:val="nil"/>
        </w:pBdr>
        <w:spacing w:after="0" w:line="240" w:lineRule="auto"/>
        <w:jc w:val="both"/>
        <w:rPr>
          <w:rFonts w:ascii="Traditional Arabic" w:eastAsia="Traditional Arabic" w:hAnsi="Traditional Arabic" w:cs="Traditional Arabic"/>
          <w:color w:val="201F1E"/>
          <w:sz w:val="32"/>
          <w:szCs w:val="32"/>
          <w:highlight w:val="white"/>
        </w:rPr>
      </w:pPr>
      <w:r>
        <w:rPr>
          <w:rFonts w:ascii="Traditional Arabic" w:eastAsia="Traditional Arabic" w:hAnsi="Traditional Arabic" w:cs="Traditional Arabic"/>
          <w:color w:val="000000"/>
          <w:sz w:val="32"/>
          <w:szCs w:val="32"/>
          <w:rtl/>
        </w:rPr>
        <w:t>عند رغبة أي من الطرفين إجراء أي تعديل أو حذف أو إضافة على بنود هذه المذكرة فيتم ذلك بعد موافقة الطرف الآخر كتابياً</w:t>
      </w:r>
      <w:r>
        <w:rPr>
          <w:rFonts w:ascii="Traditional Arabic" w:eastAsia="Traditional Arabic" w:hAnsi="Traditional Arabic" w:cs="Traditional Arabic"/>
          <w:color w:val="201F1E"/>
          <w:sz w:val="32"/>
          <w:szCs w:val="32"/>
          <w:highlight w:val="white"/>
        </w:rPr>
        <w:t>.</w:t>
      </w:r>
    </w:p>
    <w:p w14:paraId="619D0180" w14:textId="77777777" w:rsidR="00106B68" w:rsidRDefault="00106B68" w:rsidP="00106B68">
      <w:pPr>
        <w:numPr>
          <w:ilvl w:val="0"/>
          <w:numId w:val="4"/>
        </w:numPr>
        <w:pBdr>
          <w:top w:val="nil"/>
          <w:left w:val="nil"/>
          <w:bottom w:val="nil"/>
          <w:right w:val="nil"/>
          <w:between w:val="nil"/>
        </w:pBdr>
        <w:spacing w:after="0" w:line="240" w:lineRule="auto"/>
        <w:jc w:val="both"/>
        <w:rPr>
          <w:rFonts w:ascii="Traditional Arabic" w:eastAsia="Traditional Arabic" w:hAnsi="Traditional Arabic" w:cs="Traditional Arabic"/>
          <w:color w:val="201F1E"/>
          <w:sz w:val="32"/>
          <w:szCs w:val="32"/>
          <w:highlight w:val="white"/>
        </w:rPr>
      </w:pPr>
      <w:r>
        <w:rPr>
          <w:rFonts w:ascii="Traditional Arabic" w:eastAsia="Traditional Arabic" w:hAnsi="Traditional Arabic" w:cs="Traditional Arabic"/>
          <w:color w:val="000000"/>
          <w:sz w:val="32"/>
          <w:szCs w:val="32"/>
          <w:rtl/>
        </w:rPr>
        <w:t>إذا أخل أحد الطرفين بالتزاماته المتفق عليها فيحق للطرف الآخر مطالبته كتابياً بتنفيذها، وعند عدم التزام الطرف المخل بالتنفيذ خلال ثلاثين يوماً فيحق للطرف المتضرر فسخ المذكرة وإبلاغ الطرف الآخر بذلك.</w:t>
      </w:r>
    </w:p>
    <w:p w14:paraId="5F4F6DF4" w14:textId="77777777" w:rsidR="00106B68" w:rsidRDefault="00106B68" w:rsidP="00106B68">
      <w:pPr>
        <w:numPr>
          <w:ilvl w:val="0"/>
          <w:numId w:val="4"/>
        </w:numPr>
        <w:pBdr>
          <w:top w:val="nil"/>
          <w:left w:val="nil"/>
          <w:bottom w:val="nil"/>
          <w:right w:val="nil"/>
          <w:between w:val="nil"/>
        </w:pBdr>
        <w:spacing w:after="0" w:line="240" w:lineRule="auto"/>
        <w:jc w:val="both"/>
        <w:rPr>
          <w:rFonts w:ascii="Traditional Arabic" w:eastAsia="Traditional Arabic" w:hAnsi="Traditional Arabic" w:cs="Traditional Arabic"/>
          <w:color w:val="201F1E"/>
          <w:sz w:val="32"/>
          <w:szCs w:val="32"/>
          <w:highlight w:val="white"/>
        </w:rPr>
      </w:pPr>
      <w:r>
        <w:rPr>
          <w:rFonts w:ascii="Traditional Arabic" w:eastAsia="Traditional Arabic" w:hAnsi="Traditional Arabic" w:cs="Traditional Arabic"/>
          <w:color w:val="000000"/>
          <w:sz w:val="32"/>
          <w:szCs w:val="32"/>
          <w:rtl/>
        </w:rPr>
        <w:lastRenderedPageBreak/>
        <w:t>في حالة عدم تجديد هذه الاتفاقية أو انتهائها فيستمر العمل لإنجاز الأعمال والمشاريع المشتركة القائمة والناشئة عنها.</w:t>
      </w:r>
    </w:p>
    <w:p w14:paraId="053A1D69" w14:textId="77777777" w:rsidR="00106B68" w:rsidRDefault="00106B68" w:rsidP="00106B68">
      <w:pPr>
        <w:numPr>
          <w:ilvl w:val="0"/>
          <w:numId w:val="4"/>
        </w:numPr>
        <w:pBdr>
          <w:top w:val="nil"/>
          <w:left w:val="nil"/>
          <w:bottom w:val="nil"/>
          <w:right w:val="nil"/>
          <w:between w:val="nil"/>
        </w:pBdr>
        <w:spacing w:after="200" w:line="240" w:lineRule="auto"/>
        <w:jc w:val="both"/>
        <w:rPr>
          <w:rFonts w:ascii="Traditional Arabic" w:eastAsia="Traditional Arabic" w:hAnsi="Traditional Arabic" w:cs="Traditional Arabic"/>
          <w:color w:val="201F1E"/>
          <w:sz w:val="32"/>
          <w:szCs w:val="32"/>
          <w:highlight w:val="white"/>
        </w:rPr>
      </w:pPr>
      <w:r>
        <w:rPr>
          <w:rFonts w:ascii="Traditional Arabic" w:eastAsia="Traditional Arabic" w:hAnsi="Traditional Arabic" w:cs="Traditional Arabic"/>
          <w:color w:val="000000"/>
          <w:sz w:val="32"/>
          <w:szCs w:val="32"/>
          <w:rtl/>
        </w:rPr>
        <w:t>في حال رغب أحد الطرفين إنهاء العمل بهذه المذكرة قبل نهايتها فيتعين إخطار الطرف الآخر كتابياً، ويتم إنهاء المذكرة خلال تسعين يوماً من تاريخ الإخطار، مع تطبيق ما ورد في الفقرة رقم (3) من هذه البند.</w:t>
      </w:r>
    </w:p>
    <w:p w14:paraId="2186EA9C" w14:textId="77777777" w:rsidR="00106B68" w:rsidRPr="006A7194" w:rsidRDefault="00106B68" w:rsidP="00106B68">
      <w:pPr>
        <w:spacing w:after="0" w:line="216" w:lineRule="auto"/>
        <w:jc w:val="both"/>
        <w:rPr>
          <w:rFonts w:ascii="Traditional Arabic" w:eastAsia="Traditional Arabic" w:hAnsi="Traditional Arabic" w:cs="Traditional Arabic"/>
          <w:bCs/>
          <w:sz w:val="32"/>
          <w:szCs w:val="32"/>
          <w:u w:val="single"/>
        </w:rPr>
      </w:pPr>
      <w:r>
        <w:rPr>
          <w:rFonts w:ascii="Traditional Arabic" w:eastAsia="Traditional Arabic" w:hAnsi="Traditional Arabic" w:cs="Traditional Arabic"/>
          <w:b/>
          <w:sz w:val="32"/>
          <w:szCs w:val="32"/>
        </w:rPr>
        <w:t xml:space="preserve">  </w:t>
      </w:r>
      <w:r w:rsidR="006A7194" w:rsidRPr="006A7194">
        <w:rPr>
          <w:rFonts w:ascii="Traditional Arabic" w:eastAsia="Traditional Arabic" w:hAnsi="Traditional Arabic" w:cs="Traditional Arabic"/>
          <w:bCs/>
          <w:sz w:val="32"/>
          <w:szCs w:val="32"/>
          <w:u w:val="single"/>
          <w:rtl/>
        </w:rPr>
        <w:t>ال</w:t>
      </w:r>
      <w:r w:rsidR="006A7194" w:rsidRPr="006A7194">
        <w:rPr>
          <w:rFonts w:ascii="Traditional Arabic" w:eastAsia="Traditional Arabic" w:hAnsi="Traditional Arabic" w:cs="Traditional Arabic" w:hint="cs"/>
          <w:bCs/>
          <w:sz w:val="32"/>
          <w:szCs w:val="32"/>
          <w:u w:val="single"/>
          <w:rtl/>
        </w:rPr>
        <w:t xml:space="preserve">مادة السابعة </w:t>
      </w:r>
      <w:r w:rsidRPr="006A7194">
        <w:rPr>
          <w:rFonts w:ascii="Traditional Arabic" w:eastAsia="Traditional Arabic" w:hAnsi="Traditional Arabic" w:cs="Traditional Arabic"/>
          <w:bCs/>
          <w:sz w:val="32"/>
          <w:szCs w:val="32"/>
          <w:u w:val="single"/>
          <w:rtl/>
        </w:rPr>
        <w:t>(الظروف الطارئة والقوة القاهرة):</w:t>
      </w:r>
    </w:p>
    <w:p w14:paraId="4FE3359E" w14:textId="77777777" w:rsidR="00106B68" w:rsidRDefault="00106B68" w:rsidP="00106B68">
      <w:pPr>
        <w:spacing w:line="216" w:lineRule="auto"/>
        <w:jc w:val="both"/>
        <w:rPr>
          <w:rFonts w:ascii="Traditional Arabic" w:eastAsia="Traditional Arabic" w:hAnsi="Traditional Arabic" w:cs="Traditional Arabic"/>
          <w:b/>
          <w:sz w:val="32"/>
          <w:szCs w:val="32"/>
        </w:rPr>
      </w:pPr>
      <w:r>
        <w:rPr>
          <w:rFonts w:ascii="Traditional Arabic" w:eastAsia="Traditional Arabic" w:hAnsi="Traditional Arabic" w:cs="Traditional Arabic"/>
          <w:sz w:val="32"/>
          <w:szCs w:val="32"/>
          <w:rtl/>
        </w:rPr>
        <w:t>لا يعدّ أيٌ من الطرفين مسؤولاً تجاه الطرف الآخر عن أي فشل أو تأخير في تنفيذ التزاماته المترتبة على هذه المذكرة إذا كان ذلك عائداً إلى ظروف طارئة أو قوة قاهرة، وعلى الطرف المتأثر من ذلك أن يُشعر الطرف الآخر كتابياً خلال (30) ثلاثين يوماً من وقوع تلك الظروف مع</w:t>
      </w:r>
      <w:r>
        <w:rPr>
          <w:rFonts w:ascii="Traditional Arabic" w:eastAsia="Traditional Arabic" w:hAnsi="Traditional Arabic" w:cs="Traditional Arabic"/>
          <w:b/>
          <w:sz w:val="32"/>
          <w:szCs w:val="32"/>
          <w:rtl/>
        </w:rPr>
        <w:t xml:space="preserve"> بيان الأسباب، كما أن عليه بذل الجهود المعقولة لإزالتها أو الحد منها، وعلى الطرفين الاتفاق على تعديل أو إنهاء هذه المذكرة إذا استمرت تلك الظروف الطارئة أو القوة القاهرة لمدة تزيد عن ستين يوماً.</w:t>
      </w:r>
    </w:p>
    <w:p w14:paraId="5A8CCB29" w14:textId="77777777" w:rsidR="00106B68" w:rsidRPr="006A7194" w:rsidRDefault="006A7194" w:rsidP="00106B68">
      <w:pPr>
        <w:spacing w:after="0" w:line="240" w:lineRule="auto"/>
        <w:jc w:val="both"/>
        <w:rPr>
          <w:rFonts w:ascii="Traditional Arabic" w:eastAsia="Traditional Arabic" w:hAnsi="Traditional Arabic" w:cs="Traditional Arabic"/>
          <w:bCs/>
          <w:sz w:val="32"/>
          <w:szCs w:val="32"/>
          <w:u w:val="single"/>
        </w:rPr>
      </w:pPr>
      <w:r w:rsidRPr="006A7194">
        <w:rPr>
          <w:rFonts w:ascii="Traditional Arabic" w:eastAsia="Traditional Arabic" w:hAnsi="Traditional Arabic" w:cs="Traditional Arabic"/>
          <w:bCs/>
          <w:sz w:val="32"/>
          <w:szCs w:val="32"/>
          <w:u w:val="single"/>
          <w:rtl/>
        </w:rPr>
        <w:t>ال</w:t>
      </w:r>
      <w:r w:rsidRPr="006A7194">
        <w:rPr>
          <w:rFonts w:ascii="Traditional Arabic" w:eastAsia="Traditional Arabic" w:hAnsi="Traditional Arabic" w:cs="Traditional Arabic" w:hint="cs"/>
          <w:bCs/>
          <w:sz w:val="32"/>
          <w:szCs w:val="32"/>
          <w:u w:val="single"/>
          <w:rtl/>
        </w:rPr>
        <w:t>مادة الثامنة</w:t>
      </w:r>
      <w:r w:rsidR="00106B68" w:rsidRPr="006A7194">
        <w:rPr>
          <w:rFonts w:ascii="Traditional Arabic" w:eastAsia="Traditional Arabic" w:hAnsi="Traditional Arabic" w:cs="Traditional Arabic"/>
          <w:bCs/>
          <w:sz w:val="32"/>
          <w:szCs w:val="32"/>
          <w:u w:val="single"/>
          <w:rtl/>
        </w:rPr>
        <w:t xml:space="preserve"> (سرية المعلومات وحقوق الملكية الفكرية):</w:t>
      </w:r>
    </w:p>
    <w:p w14:paraId="665AB8C9" w14:textId="77777777" w:rsidR="00106B68" w:rsidRDefault="00106B68" w:rsidP="00106B68">
      <w:pPr>
        <w:numPr>
          <w:ilvl w:val="0"/>
          <w:numId w:val="6"/>
        </w:numPr>
        <w:pBdr>
          <w:top w:val="nil"/>
          <w:left w:val="nil"/>
          <w:bottom w:val="nil"/>
          <w:right w:val="nil"/>
          <w:between w:val="nil"/>
        </w:pBdr>
        <w:spacing w:after="0" w:line="240" w:lineRule="auto"/>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يلتزم الطرفان بالمحافظة على سرية ما ورد في هذه المذكرة وعدم إفشائه للغير إلا بعد الحصول على موافقة كتابية من الطرف الآخر.</w:t>
      </w:r>
    </w:p>
    <w:p w14:paraId="416FEF81" w14:textId="77777777" w:rsidR="00106B68" w:rsidRDefault="00106B68" w:rsidP="00106B68">
      <w:pPr>
        <w:numPr>
          <w:ilvl w:val="0"/>
          <w:numId w:val="6"/>
        </w:numPr>
        <w:pBdr>
          <w:top w:val="nil"/>
          <w:left w:val="nil"/>
          <w:bottom w:val="nil"/>
          <w:right w:val="nil"/>
          <w:between w:val="nil"/>
        </w:pBdr>
        <w:spacing w:line="240" w:lineRule="auto"/>
        <w:jc w:val="both"/>
        <w:rPr>
          <w:rFonts w:ascii="Traditional Arabic" w:eastAsia="Traditional Arabic" w:hAnsi="Traditional Arabic" w:cs="Traditional Arabic"/>
          <w:color w:val="000000"/>
          <w:sz w:val="32"/>
          <w:szCs w:val="32"/>
        </w:rPr>
      </w:pPr>
      <w:r>
        <w:rPr>
          <w:rFonts w:ascii="Traditional Arabic" w:eastAsia="Traditional Arabic" w:hAnsi="Traditional Arabic" w:cs="Traditional Arabic"/>
          <w:color w:val="000000"/>
          <w:sz w:val="32"/>
          <w:szCs w:val="32"/>
          <w:rtl/>
        </w:rPr>
        <w:t>يلتزم الطرفان بمراعاة حقوق الملكية الفكرية والأدبية الخاصة أو المملوكة للطرف الآخر وعدم التعدي عليها.</w:t>
      </w:r>
    </w:p>
    <w:p w14:paraId="7E4404B2" w14:textId="77777777" w:rsidR="00106B68" w:rsidRPr="006A7194" w:rsidRDefault="006A7194" w:rsidP="00106B68">
      <w:pPr>
        <w:spacing w:after="0" w:line="240" w:lineRule="auto"/>
        <w:jc w:val="both"/>
        <w:rPr>
          <w:rFonts w:ascii="Traditional Arabic" w:eastAsia="Traditional Arabic" w:hAnsi="Traditional Arabic" w:cs="Traditional Arabic"/>
          <w:bCs/>
          <w:color w:val="201F1E"/>
          <w:sz w:val="32"/>
          <w:szCs w:val="32"/>
          <w:highlight w:val="white"/>
          <w:u w:val="single"/>
        </w:rPr>
      </w:pPr>
      <w:r w:rsidRPr="006A7194">
        <w:rPr>
          <w:rFonts w:ascii="Traditional Arabic" w:eastAsia="Traditional Arabic" w:hAnsi="Traditional Arabic" w:cs="Traditional Arabic"/>
          <w:bCs/>
          <w:color w:val="201F1E"/>
          <w:sz w:val="32"/>
          <w:szCs w:val="32"/>
          <w:highlight w:val="white"/>
          <w:u w:val="single"/>
          <w:rtl/>
        </w:rPr>
        <w:t>ا</w:t>
      </w:r>
      <w:r w:rsidRPr="006A7194">
        <w:rPr>
          <w:rFonts w:ascii="Traditional Arabic" w:eastAsia="Traditional Arabic" w:hAnsi="Traditional Arabic" w:cs="Traditional Arabic" w:hint="cs"/>
          <w:bCs/>
          <w:color w:val="201F1E"/>
          <w:sz w:val="32"/>
          <w:szCs w:val="32"/>
          <w:highlight w:val="white"/>
          <w:u w:val="single"/>
          <w:rtl/>
        </w:rPr>
        <w:t xml:space="preserve">لمادة التاسعة </w:t>
      </w:r>
      <w:r w:rsidR="00106B68" w:rsidRPr="006A7194">
        <w:rPr>
          <w:rFonts w:ascii="Traditional Arabic" w:eastAsia="Traditional Arabic" w:hAnsi="Traditional Arabic" w:cs="Traditional Arabic"/>
          <w:bCs/>
          <w:color w:val="201F1E"/>
          <w:sz w:val="32"/>
          <w:szCs w:val="32"/>
          <w:highlight w:val="white"/>
          <w:u w:val="single"/>
          <w:rtl/>
        </w:rPr>
        <w:t>(حل النزاعات):</w:t>
      </w:r>
    </w:p>
    <w:p w14:paraId="127522E4" w14:textId="77777777" w:rsidR="00106B68" w:rsidRDefault="00106B68" w:rsidP="00106B68">
      <w:pPr>
        <w:spacing w:line="240" w:lineRule="auto"/>
        <w:jc w:val="both"/>
        <w:rPr>
          <w:rFonts w:ascii="Traditional Arabic" w:eastAsia="Traditional Arabic" w:hAnsi="Traditional Arabic" w:cs="Traditional Arabic"/>
          <w:color w:val="201F1E"/>
          <w:sz w:val="32"/>
          <w:szCs w:val="32"/>
          <w:highlight w:val="white"/>
        </w:rPr>
      </w:pPr>
      <w:r>
        <w:rPr>
          <w:rFonts w:ascii="Traditional Arabic" w:eastAsia="Traditional Arabic" w:hAnsi="Traditional Arabic" w:cs="Traditional Arabic"/>
          <w:sz w:val="32"/>
          <w:szCs w:val="32"/>
          <w:rtl/>
        </w:rPr>
        <w:t xml:space="preserve">  يعمل الطرفان على تنفيذ بنود هذه المذكرة بحسن نية، والسعي للحيلولة دون حدوث خلافات من شأنها التأثير على تنفيذ الأعمال، وعند نشوء نزاع أو خلاف بين الطرفين في تفسير أو تطبيق هذه المذكرة فيتم حله ودياً، على ألا يحول ذلك دون استمرار كل طرف بالتزاماته المنصوص عليها في هذه المذكرة، فإذا لم يتم التوصل إلى حل مرض فيتم اللجوء إلى الجهات المختصة في المملكة للفصل في ذلك</w:t>
      </w:r>
      <w:r>
        <w:rPr>
          <w:rFonts w:ascii="Traditional Arabic" w:eastAsia="Traditional Arabic" w:hAnsi="Traditional Arabic" w:cs="Traditional Arabic"/>
          <w:color w:val="201F1E"/>
          <w:sz w:val="32"/>
          <w:szCs w:val="32"/>
          <w:highlight w:val="white"/>
        </w:rPr>
        <w:t>.</w:t>
      </w:r>
    </w:p>
    <w:p w14:paraId="32C852FB" w14:textId="77777777" w:rsidR="00106B68" w:rsidRPr="006A7194" w:rsidRDefault="006A7194" w:rsidP="00106B68">
      <w:pPr>
        <w:spacing w:after="0" w:line="240" w:lineRule="auto"/>
        <w:jc w:val="both"/>
        <w:rPr>
          <w:rFonts w:ascii="Traditional Arabic" w:eastAsia="Traditional Arabic" w:hAnsi="Traditional Arabic" w:cs="Traditional Arabic"/>
          <w:bCs/>
          <w:color w:val="201F1E"/>
          <w:sz w:val="32"/>
          <w:szCs w:val="32"/>
          <w:highlight w:val="white"/>
          <w:u w:val="single"/>
        </w:rPr>
      </w:pPr>
      <w:r w:rsidRPr="006A7194">
        <w:rPr>
          <w:rFonts w:ascii="Traditional Arabic" w:eastAsia="Traditional Arabic" w:hAnsi="Traditional Arabic" w:cs="Traditional Arabic"/>
          <w:bCs/>
          <w:color w:val="201F1E"/>
          <w:sz w:val="32"/>
          <w:szCs w:val="32"/>
          <w:highlight w:val="white"/>
          <w:u w:val="single"/>
          <w:rtl/>
        </w:rPr>
        <w:t>ال</w:t>
      </w:r>
      <w:r w:rsidRPr="006A7194">
        <w:rPr>
          <w:rFonts w:ascii="Traditional Arabic" w:eastAsia="Traditional Arabic" w:hAnsi="Traditional Arabic" w:cs="Traditional Arabic" w:hint="cs"/>
          <w:bCs/>
          <w:color w:val="201F1E"/>
          <w:sz w:val="32"/>
          <w:szCs w:val="32"/>
          <w:highlight w:val="white"/>
          <w:u w:val="single"/>
          <w:rtl/>
        </w:rPr>
        <w:t xml:space="preserve">مادة العاشرة </w:t>
      </w:r>
      <w:r w:rsidR="00106B68" w:rsidRPr="006A7194">
        <w:rPr>
          <w:rFonts w:ascii="Traditional Arabic" w:eastAsia="Traditional Arabic" w:hAnsi="Traditional Arabic" w:cs="Traditional Arabic"/>
          <w:bCs/>
          <w:color w:val="201F1E"/>
          <w:sz w:val="32"/>
          <w:szCs w:val="32"/>
          <w:highlight w:val="white"/>
          <w:u w:val="single"/>
          <w:rtl/>
        </w:rPr>
        <w:t>(نسخ المذكرة):</w:t>
      </w:r>
    </w:p>
    <w:p w14:paraId="4A242BF8" w14:textId="77777777" w:rsidR="00106B68" w:rsidRDefault="00106B68" w:rsidP="00106B68">
      <w:pPr>
        <w:spacing w:after="0" w:line="240" w:lineRule="auto"/>
        <w:jc w:val="both"/>
        <w:rPr>
          <w:rFonts w:ascii="Traditional Arabic" w:eastAsia="Traditional Arabic" w:hAnsi="Traditional Arabic" w:cs="Traditional Arabic"/>
          <w:color w:val="201F1E"/>
          <w:sz w:val="32"/>
          <w:szCs w:val="32"/>
          <w:highlight w:val="white"/>
        </w:rPr>
      </w:pPr>
      <w:r>
        <w:rPr>
          <w:rFonts w:ascii="Traditional Arabic" w:eastAsia="Traditional Arabic" w:hAnsi="Traditional Arabic" w:cs="Traditional Arabic"/>
          <w:sz w:val="32"/>
          <w:szCs w:val="32"/>
          <w:rtl/>
        </w:rPr>
        <w:t>حررت هذه الاتفاقية من نسختين أصليتين وتَسلم كل طرف نسخة منها للعمل بموجبها.</w:t>
      </w:r>
    </w:p>
    <w:p w14:paraId="68B79931" w14:textId="77777777" w:rsidR="00106B68" w:rsidRDefault="00106B68" w:rsidP="00106B68">
      <w:pPr>
        <w:spacing w:after="0" w:line="240" w:lineRule="auto"/>
        <w:jc w:val="both"/>
        <w:rPr>
          <w:rFonts w:ascii="Traditional Arabic" w:eastAsia="Traditional Arabic" w:hAnsi="Traditional Arabic" w:cs="Traditional Arabic"/>
          <w:color w:val="201F1E"/>
          <w:sz w:val="32"/>
          <w:szCs w:val="32"/>
          <w:highlight w:val="white"/>
        </w:rPr>
      </w:pPr>
      <w:r>
        <w:rPr>
          <w:rFonts w:ascii="Traditional Arabic" w:eastAsia="Traditional Arabic" w:hAnsi="Traditional Arabic" w:cs="Traditional Arabic"/>
          <w:color w:val="201F1E"/>
          <w:sz w:val="32"/>
          <w:szCs w:val="32"/>
          <w:highlight w:val="white"/>
          <w:rtl/>
        </w:rPr>
        <w:t>(وفي حال كانت هناك نسخ بلغات أخرى فتكون الصيغة:</w:t>
      </w:r>
    </w:p>
    <w:p w14:paraId="667CCD4E" w14:textId="77777777" w:rsidR="00106B68" w:rsidRDefault="00106B68" w:rsidP="00106B68">
      <w:pPr>
        <w:numPr>
          <w:ilvl w:val="0"/>
          <w:numId w:val="7"/>
        </w:numPr>
        <w:spacing w:after="0" w:line="216"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t xml:space="preserve">حررت هذه المذكرة من أربع نسخ أصلية باللغتين: اللغة العربية واللغة......، وتسلم كل طرف نسخة أصلية بكل لغة بعد توقيعها من مثلي الطرفين للعمل بموجبها. </w:t>
      </w:r>
    </w:p>
    <w:p w14:paraId="5CDD27BD" w14:textId="77777777" w:rsidR="00106B68" w:rsidRDefault="00106B68" w:rsidP="00106B68">
      <w:pPr>
        <w:numPr>
          <w:ilvl w:val="0"/>
          <w:numId w:val="7"/>
        </w:numPr>
        <w:spacing w:after="0" w:line="216" w:lineRule="auto"/>
        <w:jc w:val="both"/>
        <w:rPr>
          <w:rFonts w:ascii="Traditional Arabic" w:eastAsia="Traditional Arabic" w:hAnsi="Traditional Arabic" w:cs="Traditional Arabic"/>
          <w:sz w:val="32"/>
          <w:szCs w:val="32"/>
        </w:rPr>
      </w:pPr>
      <w:r>
        <w:rPr>
          <w:rFonts w:ascii="Traditional Arabic" w:eastAsia="Traditional Arabic" w:hAnsi="Traditional Arabic" w:cs="Traditional Arabic"/>
          <w:sz w:val="32"/>
          <w:szCs w:val="32"/>
          <w:rtl/>
        </w:rPr>
        <w:lastRenderedPageBreak/>
        <w:t>كلا النسختين (العربية وال....) متساوية في الحجية وعند الاختلاف على التفسير فإن النسخة العربية هي المرجع في التفسير.)</w:t>
      </w:r>
    </w:p>
    <w:p w14:paraId="2B4A67E9" w14:textId="77777777" w:rsidR="00106B68" w:rsidRDefault="00106B68" w:rsidP="00106B68">
      <w:pPr>
        <w:spacing w:line="216" w:lineRule="auto"/>
        <w:jc w:val="center"/>
        <w:rPr>
          <w:rFonts w:ascii="Traditional Arabic" w:eastAsia="Traditional Arabic" w:hAnsi="Traditional Arabic" w:cs="Traditional Arabic"/>
          <w:b/>
          <w:sz w:val="32"/>
          <w:szCs w:val="32"/>
        </w:rPr>
      </w:pPr>
      <w:r>
        <w:rPr>
          <w:rFonts w:ascii="Traditional Arabic" w:eastAsia="Traditional Arabic" w:hAnsi="Traditional Arabic" w:cs="Traditional Arabic"/>
          <w:sz w:val="32"/>
          <w:szCs w:val="32"/>
          <w:rtl/>
        </w:rPr>
        <w:t>والله ولي التوفيق</w:t>
      </w:r>
      <w:r>
        <w:rPr>
          <w:rFonts w:ascii="Traditional Arabic" w:eastAsia="Traditional Arabic" w:hAnsi="Traditional Arabic" w:cs="Traditional Arabic"/>
          <w:sz w:val="32"/>
          <w:szCs w:val="32"/>
        </w:rPr>
        <w:t xml:space="preserve"> </w:t>
      </w:r>
      <w:r>
        <w:rPr>
          <w:rFonts w:ascii="Traditional Arabic" w:eastAsia="Traditional Arabic" w:hAnsi="Traditional Arabic" w:cs="Traditional Arabic"/>
          <w:sz w:val="32"/>
          <w:szCs w:val="32"/>
          <w:rtl/>
        </w:rPr>
        <w:t>،،،</w:t>
      </w:r>
      <w:r>
        <w:rPr>
          <w:noProof/>
        </w:rPr>
        <mc:AlternateContent>
          <mc:Choice Requires="wps">
            <w:drawing>
              <wp:anchor distT="0" distB="0" distL="114300" distR="114300" simplePos="0" relativeHeight="251659264" behindDoc="0" locked="0" layoutInCell="1" hidden="0" allowOverlap="1" wp14:anchorId="3CD27C02" wp14:editId="71EC3303">
                <wp:simplePos x="0" y="0"/>
                <wp:positionH relativeFrom="column">
                  <wp:posOffset>3340100</wp:posOffset>
                </wp:positionH>
                <wp:positionV relativeFrom="paragraph">
                  <wp:posOffset>241300</wp:posOffset>
                </wp:positionV>
                <wp:extent cx="3016885" cy="1990725"/>
                <wp:effectExtent l="0" t="0" r="0" b="0"/>
                <wp:wrapNone/>
                <wp:docPr id="219" name="مستطيل 219"/>
                <wp:cNvGraphicFramePr/>
                <a:graphic xmlns:a="http://schemas.openxmlformats.org/drawingml/2006/main">
                  <a:graphicData uri="http://schemas.microsoft.com/office/word/2010/wordprocessingShape">
                    <wps:wsp>
                      <wps:cNvSpPr/>
                      <wps:spPr>
                        <a:xfrm>
                          <a:off x="3842320" y="2789400"/>
                          <a:ext cx="3007360" cy="1981200"/>
                        </a:xfrm>
                        <a:prstGeom prst="rect">
                          <a:avLst/>
                        </a:prstGeom>
                        <a:solidFill>
                          <a:srgbClr val="FFFFFF"/>
                        </a:solidFill>
                        <a:ln>
                          <a:noFill/>
                        </a:ln>
                      </wps:spPr>
                      <wps:txbx>
                        <w:txbxContent>
                          <w:p w14:paraId="14E70BAC" w14:textId="77777777" w:rsidR="00106B68" w:rsidRDefault="00106B68" w:rsidP="00106B68">
                            <w:pPr>
                              <w:spacing w:line="180" w:lineRule="auto"/>
                              <w:jc w:val="center"/>
                              <w:textDirection w:val="btLr"/>
                            </w:pPr>
                            <w:r>
                              <w:rPr>
                                <w:rFonts w:ascii="Traditional Arabic" w:eastAsia="Traditional Arabic" w:hAnsi="Traditional Arabic" w:cs="Traditional Arabic"/>
                                <w:b/>
                                <w:bCs/>
                                <w:color w:val="000000"/>
                                <w:sz w:val="32"/>
                                <w:szCs w:val="32"/>
                                <w:rtl/>
                              </w:rPr>
                              <w:t>الطرف</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الأول</w:t>
                            </w:r>
                            <w:r>
                              <w:rPr>
                                <w:rFonts w:ascii="Traditional Arabic" w:eastAsia="Traditional Arabic" w:hAnsi="Traditional Arabic" w:cs="Traditional Arabic"/>
                                <w:b/>
                                <w:color w:val="000000"/>
                                <w:sz w:val="32"/>
                              </w:rPr>
                              <w:t>:</w:t>
                            </w:r>
                          </w:p>
                          <w:p w14:paraId="7EB770A4" w14:textId="77777777" w:rsidR="00106B68" w:rsidRDefault="00106B68" w:rsidP="00106B68">
                            <w:pPr>
                              <w:spacing w:line="180" w:lineRule="auto"/>
                              <w:jc w:val="center"/>
                              <w:textDirection w:val="btLr"/>
                            </w:pPr>
                            <w:r>
                              <w:rPr>
                                <w:rFonts w:ascii="Traditional Arabic" w:eastAsia="Traditional Arabic" w:hAnsi="Traditional Arabic" w:cs="Traditional Arabic"/>
                                <w:b/>
                                <w:color w:val="000000"/>
                                <w:sz w:val="32"/>
                              </w:rPr>
                              <w:t>(</w:t>
                            </w:r>
                            <w:r>
                              <w:rPr>
                                <w:rFonts w:ascii="Traditional Arabic" w:eastAsia="Traditional Arabic" w:hAnsi="Traditional Arabic" w:cs="Traditional Arabic"/>
                                <w:b/>
                                <w:bCs/>
                                <w:color w:val="000000"/>
                                <w:sz w:val="32"/>
                                <w:szCs w:val="32"/>
                                <w:rtl/>
                              </w:rPr>
                              <w:t>المنصب</w:t>
                            </w:r>
                            <w:r>
                              <w:rPr>
                                <w:rFonts w:ascii="Traditional Arabic" w:eastAsia="Traditional Arabic" w:hAnsi="Traditional Arabic" w:cs="Traditional Arabic"/>
                                <w:b/>
                                <w:color w:val="000000"/>
                                <w:sz w:val="32"/>
                              </w:rPr>
                              <w:t>)</w:t>
                            </w:r>
                          </w:p>
                          <w:p w14:paraId="5E693565" w14:textId="77777777" w:rsidR="00106B68" w:rsidRDefault="00106B68" w:rsidP="00106B68">
                            <w:pPr>
                              <w:spacing w:line="180" w:lineRule="auto"/>
                              <w:jc w:val="center"/>
                              <w:textDirection w:val="btLr"/>
                            </w:pPr>
                            <w:r>
                              <w:rPr>
                                <w:rFonts w:ascii="Traditional Arabic" w:eastAsia="Traditional Arabic" w:hAnsi="Traditional Arabic" w:cs="Traditional Arabic"/>
                                <w:b/>
                                <w:color w:val="000000"/>
                                <w:sz w:val="32"/>
                              </w:rPr>
                              <w:t>(</w:t>
                            </w:r>
                            <w:r>
                              <w:rPr>
                                <w:rFonts w:ascii="Traditional Arabic" w:eastAsia="Traditional Arabic" w:hAnsi="Traditional Arabic" w:cs="Traditional Arabic"/>
                                <w:b/>
                                <w:bCs/>
                                <w:color w:val="000000"/>
                                <w:sz w:val="32"/>
                                <w:szCs w:val="32"/>
                                <w:rtl/>
                              </w:rPr>
                              <w:t>الاسم</w:t>
                            </w:r>
                            <w:r>
                              <w:rPr>
                                <w:rFonts w:ascii="Traditional Arabic" w:eastAsia="Traditional Arabic" w:hAnsi="Traditional Arabic" w:cs="Traditional Arabic"/>
                                <w:b/>
                                <w:color w:val="000000"/>
                                <w:sz w:val="32"/>
                              </w:rPr>
                              <w:t>)</w:t>
                            </w:r>
                          </w:p>
                          <w:p w14:paraId="05323A3D" w14:textId="77777777" w:rsidR="00106B68" w:rsidRDefault="00106B68" w:rsidP="00106B68">
                            <w:pPr>
                              <w:spacing w:line="180" w:lineRule="auto"/>
                              <w:textDirection w:val="btLr"/>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w:t>
                            </w:r>
                          </w:p>
                          <w:p w14:paraId="72F0E1C4" w14:textId="77777777" w:rsidR="00106B68" w:rsidRDefault="00106B68" w:rsidP="00106B68">
                            <w:pPr>
                              <w:spacing w:line="180" w:lineRule="auto"/>
                              <w:textDirection w:val="btLr"/>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w:t>
                            </w:r>
                          </w:p>
                        </w:txbxContent>
                      </wps:txbx>
                      <wps:bodyPr spcFirstLastPara="1" wrap="square" lIns="91425" tIns="45700" rIns="91425" bIns="45700" anchor="ctr" anchorCtr="0">
                        <a:noAutofit/>
                      </wps:bodyPr>
                    </wps:wsp>
                  </a:graphicData>
                </a:graphic>
              </wp:anchor>
            </w:drawing>
          </mc:Choice>
          <mc:Fallback>
            <w:pict>
              <v:rect w14:anchorId="3CD27C02" id="مستطيل 219" o:spid="_x0000_s1026" style="position:absolute;left:0;text-align:left;margin-left:263pt;margin-top:19pt;width:237.55pt;height:15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" stroked="f">
                <v:textbox inset="2.53958mm,1.2694mm,2.53958mm,1.2694mm">
                  <w:txbxContent>
                    <w:p w14:paraId="14E70BAC" w14:textId="77777777" w:rsidR="00106B68" w:rsidRDefault="00106B68" w:rsidP="00106B68">
                      <w:pPr>
                        <w:spacing w:line="180" w:lineRule="auto"/>
                        <w:jc w:val="center"/>
                        <w:textDirection w:val="btLr"/>
                      </w:pPr>
                      <w:r>
                        <w:rPr>
                          <w:rFonts w:ascii="Traditional Arabic" w:eastAsia="Traditional Arabic" w:hAnsi="Traditional Arabic" w:cs="Traditional Arabic"/>
                          <w:b/>
                          <w:bCs/>
                          <w:color w:val="000000"/>
                          <w:sz w:val="32"/>
                          <w:szCs w:val="32"/>
                          <w:rtl/>
                        </w:rPr>
                        <w:t>الطرف</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الأول</w:t>
                      </w:r>
                      <w:r>
                        <w:rPr>
                          <w:rFonts w:ascii="Traditional Arabic" w:eastAsia="Traditional Arabic" w:hAnsi="Traditional Arabic" w:cs="Traditional Arabic"/>
                          <w:b/>
                          <w:color w:val="000000"/>
                          <w:sz w:val="32"/>
                        </w:rPr>
                        <w:t>:</w:t>
                      </w:r>
                    </w:p>
                    <w:p w14:paraId="7EB770A4" w14:textId="77777777" w:rsidR="00106B68" w:rsidRDefault="00106B68" w:rsidP="00106B68">
                      <w:pPr>
                        <w:spacing w:line="180" w:lineRule="auto"/>
                        <w:jc w:val="center"/>
                        <w:textDirection w:val="btLr"/>
                      </w:pPr>
                      <w:r>
                        <w:rPr>
                          <w:rFonts w:ascii="Traditional Arabic" w:eastAsia="Traditional Arabic" w:hAnsi="Traditional Arabic" w:cs="Traditional Arabic"/>
                          <w:b/>
                          <w:color w:val="000000"/>
                          <w:sz w:val="32"/>
                        </w:rPr>
                        <w:t>(</w:t>
                      </w:r>
                      <w:r>
                        <w:rPr>
                          <w:rFonts w:ascii="Traditional Arabic" w:eastAsia="Traditional Arabic" w:hAnsi="Traditional Arabic" w:cs="Traditional Arabic"/>
                          <w:b/>
                          <w:bCs/>
                          <w:color w:val="000000"/>
                          <w:sz w:val="32"/>
                          <w:szCs w:val="32"/>
                          <w:rtl/>
                        </w:rPr>
                        <w:t>المنصب</w:t>
                      </w:r>
                      <w:r>
                        <w:rPr>
                          <w:rFonts w:ascii="Traditional Arabic" w:eastAsia="Traditional Arabic" w:hAnsi="Traditional Arabic" w:cs="Traditional Arabic"/>
                          <w:b/>
                          <w:color w:val="000000"/>
                          <w:sz w:val="32"/>
                        </w:rPr>
                        <w:t>)</w:t>
                      </w:r>
                    </w:p>
                    <w:p w14:paraId="5E693565" w14:textId="77777777" w:rsidR="00106B68" w:rsidRDefault="00106B68" w:rsidP="00106B68">
                      <w:pPr>
                        <w:spacing w:line="180" w:lineRule="auto"/>
                        <w:jc w:val="center"/>
                        <w:textDirection w:val="btLr"/>
                      </w:pPr>
                      <w:r>
                        <w:rPr>
                          <w:rFonts w:ascii="Traditional Arabic" w:eastAsia="Traditional Arabic" w:hAnsi="Traditional Arabic" w:cs="Traditional Arabic"/>
                          <w:b/>
                          <w:color w:val="000000"/>
                          <w:sz w:val="32"/>
                        </w:rPr>
                        <w:t>(</w:t>
                      </w:r>
                      <w:r>
                        <w:rPr>
                          <w:rFonts w:ascii="Traditional Arabic" w:eastAsia="Traditional Arabic" w:hAnsi="Traditional Arabic" w:cs="Traditional Arabic"/>
                          <w:b/>
                          <w:bCs/>
                          <w:color w:val="000000"/>
                          <w:sz w:val="32"/>
                          <w:szCs w:val="32"/>
                          <w:rtl/>
                        </w:rPr>
                        <w:t>الاسم</w:t>
                      </w:r>
                      <w:r>
                        <w:rPr>
                          <w:rFonts w:ascii="Traditional Arabic" w:eastAsia="Traditional Arabic" w:hAnsi="Traditional Arabic" w:cs="Traditional Arabic"/>
                          <w:b/>
                          <w:color w:val="000000"/>
                          <w:sz w:val="32"/>
                        </w:rPr>
                        <w:t>)</w:t>
                      </w:r>
                    </w:p>
                    <w:p w14:paraId="05323A3D" w14:textId="77777777" w:rsidR="00106B68" w:rsidRDefault="00106B68" w:rsidP="00106B68">
                      <w:pPr>
                        <w:spacing w:line="180" w:lineRule="auto"/>
                        <w:textDirection w:val="btLr"/>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w:t>
                      </w:r>
                    </w:p>
                    <w:p w14:paraId="72F0E1C4" w14:textId="77777777" w:rsidR="00106B68" w:rsidRDefault="00106B68" w:rsidP="00106B68">
                      <w:pPr>
                        <w:spacing w:line="180" w:lineRule="auto"/>
                        <w:textDirection w:val="btLr"/>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0D6DF593" wp14:editId="4E72C911">
                <wp:simplePos x="0" y="0"/>
                <wp:positionH relativeFrom="column">
                  <wp:posOffset>-304799</wp:posOffset>
                </wp:positionH>
                <wp:positionV relativeFrom="paragraph">
                  <wp:posOffset>317500</wp:posOffset>
                </wp:positionV>
                <wp:extent cx="3016885" cy="1693545"/>
                <wp:effectExtent l="0" t="0" r="0" b="0"/>
                <wp:wrapNone/>
                <wp:docPr id="221" name="مستطيل 221"/>
                <wp:cNvGraphicFramePr/>
                <a:graphic xmlns:a="http://schemas.openxmlformats.org/drawingml/2006/main">
                  <a:graphicData uri="http://schemas.microsoft.com/office/word/2010/wordprocessingShape">
                    <wps:wsp>
                      <wps:cNvSpPr/>
                      <wps:spPr>
                        <a:xfrm>
                          <a:off x="3842320" y="2937990"/>
                          <a:ext cx="3007360" cy="1684020"/>
                        </a:xfrm>
                        <a:prstGeom prst="rect">
                          <a:avLst/>
                        </a:prstGeom>
                        <a:solidFill>
                          <a:srgbClr val="FFFFFF"/>
                        </a:solidFill>
                        <a:ln>
                          <a:noFill/>
                        </a:ln>
                      </wps:spPr>
                      <wps:txbx>
                        <w:txbxContent>
                          <w:p w14:paraId="3634E669" w14:textId="77777777" w:rsidR="00106B68" w:rsidRDefault="00106B68" w:rsidP="00106B68">
                            <w:pPr>
                              <w:spacing w:line="180" w:lineRule="auto"/>
                              <w:jc w:val="center"/>
                              <w:textDirection w:val="btLr"/>
                            </w:pPr>
                            <w:r>
                              <w:rPr>
                                <w:rFonts w:ascii="Traditional Arabic" w:eastAsia="Traditional Arabic" w:hAnsi="Traditional Arabic" w:cs="Traditional Arabic"/>
                                <w:b/>
                                <w:bCs/>
                                <w:color w:val="000000"/>
                                <w:sz w:val="32"/>
                                <w:szCs w:val="32"/>
                                <w:rtl/>
                              </w:rPr>
                              <w:t>الطرف</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الثاني</w:t>
                            </w:r>
                            <w:r>
                              <w:rPr>
                                <w:rFonts w:ascii="Traditional Arabic" w:eastAsia="Traditional Arabic" w:hAnsi="Traditional Arabic" w:cs="Traditional Arabic"/>
                                <w:b/>
                                <w:color w:val="000000"/>
                                <w:sz w:val="32"/>
                              </w:rPr>
                              <w:t>:</w:t>
                            </w:r>
                          </w:p>
                          <w:p w14:paraId="26781E5E" w14:textId="77777777" w:rsidR="00106B68" w:rsidRDefault="00106B68" w:rsidP="00106B68">
                            <w:pPr>
                              <w:spacing w:line="180" w:lineRule="auto"/>
                              <w:jc w:val="center"/>
                              <w:textDirection w:val="btLr"/>
                            </w:pPr>
                            <w:r>
                              <w:rPr>
                                <w:rFonts w:ascii="Traditional Arabic" w:eastAsia="Traditional Arabic" w:hAnsi="Traditional Arabic" w:cs="Traditional Arabic"/>
                                <w:b/>
                                <w:color w:val="000000"/>
                                <w:sz w:val="32"/>
                              </w:rPr>
                              <w:t>(</w:t>
                            </w:r>
                            <w:r>
                              <w:rPr>
                                <w:rFonts w:ascii="Traditional Arabic" w:eastAsia="Traditional Arabic" w:hAnsi="Traditional Arabic" w:cs="Traditional Arabic"/>
                                <w:b/>
                                <w:bCs/>
                                <w:color w:val="000000"/>
                                <w:sz w:val="32"/>
                                <w:szCs w:val="32"/>
                                <w:rtl/>
                              </w:rPr>
                              <w:t>ال</w:t>
                            </w:r>
                            <w:r w:rsidR="00982C8C">
                              <w:rPr>
                                <w:rFonts w:ascii="Traditional Arabic" w:eastAsia="Traditional Arabic" w:hAnsi="Traditional Arabic" w:cs="Traditional Arabic" w:hint="cs"/>
                                <w:b/>
                                <w:bCs/>
                                <w:color w:val="000000"/>
                                <w:sz w:val="32"/>
                                <w:szCs w:val="32"/>
                                <w:rtl/>
                              </w:rPr>
                              <w:t>م</w:t>
                            </w:r>
                            <w:r>
                              <w:rPr>
                                <w:rFonts w:ascii="Traditional Arabic" w:eastAsia="Traditional Arabic" w:hAnsi="Traditional Arabic" w:cs="Traditional Arabic"/>
                                <w:b/>
                                <w:bCs/>
                                <w:color w:val="000000"/>
                                <w:sz w:val="32"/>
                                <w:szCs w:val="32"/>
                                <w:rtl/>
                              </w:rPr>
                              <w:t>نصب</w:t>
                            </w:r>
                            <w:r>
                              <w:rPr>
                                <w:rFonts w:ascii="Traditional Arabic" w:eastAsia="Traditional Arabic" w:hAnsi="Traditional Arabic" w:cs="Traditional Arabic"/>
                                <w:b/>
                                <w:color w:val="000000"/>
                                <w:sz w:val="32"/>
                              </w:rPr>
                              <w:t>)</w:t>
                            </w:r>
                          </w:p>
                          <w:p w14:paraId="6931B5EA" w14:textId="77777777" w:rsidR="00106B68" w:rsidRDefault="00106B68" w:rsidP="00106B68">
                            <w:pPr>
                              <w:spacing w:line="180" w:lineRule="auto"/>
                              <w:jc w:val="center"/>
                              <w:textDirection w:val="btLr"/>
                            </w:pPr>
                            <w:r>
                              <w:rPr>
                                <w:rFonts w:ascii="Traditional Arabic" w:eastAsia="Traditional Arabic" w:hAnsi="Traditional Arabic" w:cs="Traditional Arabic"/>
                                <w:b/>
                                <w:color w:val="000000"/>
                                <w:sz w:val="32"/>
                              </w:rPr>
                              <w:t>(</w:t>
                            </w:r>
                            <w:r>
                              <w:rPr>
                                <w:rFonts w:ascii="Traditional Arabic" w:eastAsia="Traditional Arabic" w:hAnsi="Traditional Arabic" w:cs="Traditional Arabic"/>
                                <w:b/>
                                <w:bCs/>
                                <w:color w:val="000000"/>
                                <w:sz w:val="32"/>
                                <w:szCs w:val="32"/>
                                <w:rtl/>
                              </w:rPr>
                              <w:t>الاسم</w:t>
                            </w:r>
                            <w:r>
                              <w:rPr>
                                <w:rFonts w:ascii="Traditional Arabic" w:eastAsia="Traditional Arabic" w:hAnsi="Traditional Arabic" w:cs="Traditional Arabic"/>
                                <w:b/>
                                <w:color w:val="000000"/>
                                <w:sz w:val="32"/>
                              </w:rPr>
                              <w:t>)</w:t>
                            </w:r>
                          </w:p>
                          <w:p w14:paraId="331CD3EF" w14:textId="77777777" w:rsidR="00106B68" w:rsidRDefault="00106B68" w:rsidP="00106B68">
                            <w:pPr>
                              <w:spacing w:line="180" w:lineRule="auto"/>
                              <w:textDirection w:val="btLr"/>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w:t>
                            </w:r>
                          </w:p>
                          <w:p w14:paraId="73FB5050" w14:textId="77777777" w:rsidR="00106B68" w:rsidRDefault="00106B68" w:rsidP="00106B68">
                            <w:pPr>
                              <w:spacing w:line="180" w:lineRule="auto"/>
                              <w:textDirection w:val="btLr"/>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w:t>
                            </w:r>
                          </w:p>
                          <w:p w14:paraId="0B44FAC3" w14:textId="77777777" w:rsidR="00106B68" w:rsidRDefault="00106B68" w:rsidP="00106B68">
                            <w:pPr>
                              <w:spacing w:line="275" w:lineRule="auto"/>
                              <w:textDirection w:val="btLr"/>
                            </w:pPr>
                          </w:p>
                        </w:txbxContent>
                      </wps:txbx>
                      <wps:bodyPr spcFirstLastPara="1" wrap="square" lIns="91425" tIns="45700" rIns="91425" bIns="45700" anchor="ctr" anchorCtr="0">
                        <a:noAutofit/>
                      </wps:bodyPr>
                    </wps:wsp>
                  </a:graphicData>
                </a:graphic>
              </wp:anchor>
            </w:drawing>
          </mc:Choice>
          <mc:Fallback>
            <w:pict>
              <v:rect w14:anchorId="0D6DF593" id="مستطيل 221" o:spid="_x0000_s1027" style="position:absolute;left:0;text-align:left;margin-left:-24pt;margin-top:25pt;width:237.55pt;height:133.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" stroked="f">
                <v:textbox inset="2.53958mm,1.2694mm,2.53958mm,1.2694mm">
                  <w:txbxContent>
                    <w:p w14:paraId="3634E669" w14:textId="77777777" w:rsidR="00106B68" w:rsidRDefault="00106B68" w:rsidP="00106B68">
                      <w:pPr>
                        <w:spacing w:line="180" w:lineRule="auto"/>
                        <w:jc w:val="center"/>
                        <w:textDirection w:val="btLr"/>
                      </w:pPr>
                      <w:r>
                        <w:rPr>
                          <w:rFonts w:ascii="Traditional Arabic" w:eastAsia="Traditional Arabic" w:hAnsi="Traditional Arabic" w:cs="Traditional Arabic"/>
                          <w:b/>
                          <w:bCs/>
                          <w:color w:val="000000"/>
                          <w:sz w:val="32"/>
                          <w:szCs w:val="32"/>
                          <w:rtl/>
                        </w:rPr>
                        <w:t>الطرف</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الثاني</w:t>
                      </w:r>
                      <w:r>
                        <w:rPr>
                          <w:rFonts w:ascii="Traditional Arabic" w:eastAsia="Traditional Arabic" w:hAnsi="Traditional Arabic" w:cs="Traditional Arabic"/>
                          <w:b/>
                          <w:color w:val="000000"/>
                          <w:sz w:val="32"/>
                        </w:rPr>
                        <w:t>:</w:t>
                      </w:r>
                    </w:p>
                    <w:p w14:paraId="26781E5E" w14:textId="77777777" w:rsidR="00106B68" w:rsidRDefault="00106B68" w:rsidP="00106B68">
                      <w:pPr>
                        <w:spacing w:line="180" w:lineRule="auto"/>
                        <w:jc w:val="center"/>
                        <w:textDirection w:val="btLr"/>
                      </w:pPr>
                      <w:r>
                        <w:rPr>
                          <w:rFonts w:ascii="Traditional Arabic" w:eastAsia="Traditional Arabic" w:hAnsi="Traditional Arabic" w:cs="Traditional Arabic"/>
                          <w:b/>
                          <w:color w:val="000000"/>
                          <w:sz w:val="32"/>
                        </w:rPr>
                        <w:t>(</w:t>
                      </w:r>
                      <w:r>
                        <w:rPr>
                          <w:rFonts w:ascii="Traditional Arabic" w:eastAsia="Traditional Arabic" w:hAnsi="Traditional Arabic" w:cs="Traditional Arabic"/>
                          <w:b/>
                          <w:bCs/>
                          <w:color w:val="000000"/>
                          <w:sz w:val="32"/>
                          <w:szCs w:val="32"/>
                          <w:rtl/>
                        </w:rPr>
                        <w:t>ال</w:t>
                      </w:r>
                      <w:r w:rsidR="00982C8C">
                        <w:rPr>
                          <w:rFonts w:ascii="Traditional Arabic" w:eastAsia="Traditional Arabic" w:hAnsi="Traditional Arabic" w:cs="Traditional Arabic" w:hint="cs"/>
                          <w:b/>
                          <w:bCs/>
                          <w:color w:val="000000"/>
                          <w:sz w:val="32"/>
                          <w:szCs w:val="32"/>
                          <w:rtl/>
                        </w:rPr>
                        <w:t>م</w:t>
                      </w:r>
                      <w:r>
                        <w:rPr>
                          <w:rFonts w:ascii="Traditional Arabic" w:eastAsia="Traditional Arabic" w:hAnsi="Traditional Arabic" w:cs="Traditional Arabic"/>
                          <w:b/>
                          <w:bCs/>
                          <w:color w:val="000000"/>
                          <w:sz w:val="32"/>
                          <w:szCs w:val="32"/>
                          <w:rtl/>
                        </w:rPr>
                        <w:t>نصب</w:t>
                      </w:r>
                      <w:r>
                        <w:rPr>
                          <w:rFonts w:ascii="Traditional Arabic" w:eastAsia="Traditional Arabic" w:hAnsi="Traditional Arabic" w:cs="Traditional Arabic"/>
                          <w:b/>
                          <w:color w:val="000000"/>
                          <w:sz w:val="32"/>
                        </w:rPr>
                        <w:t>)</w:t>
                      </w:r>
                    </w:p>
                    <w:p w14:paraId="6931B5EA" w14:textId="77777777" w:rsidR="00106B68" w:rsidRDefault="00106B68" w:rsidP="00106B68">
                      <w:pPr>
                        <w:spacing w:line="180" w:lineRule="auto"/>
                        <w:jc w:val="center"/>
                        <w:textDirection w:val="btLr"/>
                      </w:pPr>
                      <w:r>
                        <w:rPr>
                          <w:rFonts w:ascii="Traditional Arabic" w:eastAsia="Traditional Arabic" w:hAnsi="Traditional Arabic" w:cs="Traditional Arabic"/>
                          <w:b/>
                          <w:color w:val="000000"/>
                          <w:sz w:val="32"/>
                        </w:rPr>
                        <w:t>(</w:t>
                      </w:r>
                      <w:r>
                        <w:rPr>
                          <w:rFonts w:ascii="Traditional Arabic" w:eastAsia="Traditional Arabic" w:hAnsi="Traditional Arabic" w:cs="Traditional Arabic"/>
                          <w:b/>
                          <w:bCs/>
                          <w:color w:val="000000"/>
                          <w:sz w:val="32"/>
                          <w:szCs w:val="32"/>
                          <w:rtl/>
                        </w:rPr>
                        <w:t>الاسم</w:t>
                      </w:r>
                      <w:r>
                        <w:rPr>
                          <w:rFonts w:ascii="Traditional Arabic" w:eastAsia="Traditional Arabic" w:hAnsi="Traditional Arabic" w:cs="Traditional Arabic"/>
                          <w:b/>
                          <w:color w:val="000000"/>
                          <w:sz w:val="32"/>
                        </w:rPr>
                        <w:t>)</w:t>
                      </w:r>
                    </w:p>
                    <w:p w14:paraId="331CD3EF" w14:textId="77777777" w:rsidR="00106B68" w:rsidRDefault="00106B68" w:rsidP="00106B68">
                      <w:pPr>
                        <w:spacing w:line="180" w:lineRule="auto"/>
                        <w:textDirection w:val="btLr"/>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w:t>
                      </w:r>
                    </w:p>
                    <w:p w14:paraId="73FB5050" w14:textId="77777777" w:rsidR="00106B68" w:rsidRDefault="00106B68" w:rsidP="00106B68">
                      <w:pPr>
                        <w:spacing w:line="180" w:lineRule="auto"/>
                        <w:textDirection w:val="btLr"/>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w:t>
                      </w:r>
                    </w:p>
                    <w:p w14:paraId="0B44FAC3" w14:textId="77777777" w:rsidR="00106B68" w:rsidRDefault="00106B68" w:rsidP="00106B68">
                      <w:pPr>
                        <w:spacing w:line="275" w:lineRule="auto"/>
                        <w:textDirection w:val="btLr"/>
                      </w:pPr>
                    </w:p>
                  </w:txbxContent>
                </v:textbox>
              </v:rect>
            </w:pict>
          </mc:Fallback>
        </mc:AlternateContent>
      </w:r>
    </w:p>
    <w:p w14:paraId="60811ED9" w14:textId="77777777" w:rsidR="00106B68" w:rsidRDefault="00106B68" w:rsidP="00106B68">
      <w:pPr>
        <w:spacing w:line="216" w:lineRule="auto"/>
        <w:jc w:val="center"/>
        <w:rPr>
          <w:rFonts w:ascii="Traditional Arabic" w:eastAsia="Traditional Arabic" w:hAnsi="Traditional Arabic" w:cs="Traditional Arabic"/>
        </w:rPr>
      </w:pPr>
    </w:p>
    <w:p w14:paraId="5489566E" w14:textId="77777777" w:rsidR="00106B68" w:rsidRDefault="00106B68" w:rsidP="00106B68">
      <w:pPr>
        <w:spacing w:line="216" w:lineRule="auto"/>
        <w:rPr>
          <w:rFonts w:ascii="Traditional Arabic" w:eastAsia="Traditional Arabic" w:hAnsi="Traditional Arabic" w:cs="Traditional Arabic"/>
        </w:rPr>
      </w:pPr>
    </w:p>
    <w:p w14:paraId="33C58D82" w14:textId="77777777" w:rsidR="009E48C3" w:rsidRPr="00106B68" w:rsidRDefault="009E48C3"/>
    <w:sectPr w:rsidR="009E48C3" w:rsidRPr="00106B68" w:rsidSect="00193EED">
      <w:headerReference w:type="default" r:id="rId7"/>
      <w:pgSz w:w="11906" w:h="16838"/>
      <w:pgMar w:top="2074"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AFAE6" w14:textId="77777777" w:rsidR="0041674C" w:rsidRDefault="0041674C" w:rsidP="00106B68">
      <w:pPr>
        <w:spacing w:after="0" w:line="240" w:lineRule="auto"/>
      </w:pPr>
      <w:r>
        <w:separator/>
      </w:r>
    </w:p>
  </w:endnote>
  <w:endnote w:type="continuationSeparator" w:id="0">
    <w:p w14:paraId="5F9DC358" w14:textId="77777777" w:rsidR="0041674C" w:rsidRDefault="0041674C" w:rsidP="00106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6CDC2" w14:textId="77777777" w:rsidR="0041674C" w:rsidRDefault="0041674C" w:rsidP="00106B68">
      <w:pPr>
        <w:spacing w:after="0" w:line="240" w:lineRule="auto"/>
      </w:pPr>
      <w:r>
        <w:separator/>
      </w:r>
    </w:p>
  </w:footnote>
  <w:footnote w:type="continuationSeparator" w:id="0">
    <w:p w14:paraId="64377C99" w14:textId="77777777" w:rsidR="0041674C" w:rsidRDefault="0041674C" w:rsidP="00106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A497" w14:textId="29320F9D" w:rsidR="00193EED" w:rsidRDefault="00193EED" w:rsidP="00106B68">
    <w:pPr>
      <w:pStyle w:val="a3"/>
      <w:tabs>
        <w:tab w:val="clear" w:pos="4153"/>
        <w:tab w:val="clear" w:pos="8306"/>
        <w:tab w:val="left" w:pos="6030"/>
        <w:tab w:val="left" w:pos="6056"/>
        <w:tab w:val="left" w:pos="6761"/>
      </w:tabs>
      <w:rPr>
        <w:rFonts w:ascii="Traditional Arabic" w:hAnsi="Traditional Arabic" w:cs="Traditional Arabic"/>
        <w:b/>
        <w:bCs/>
        <w:noProof/>
        <w:color w:val="2E74B5"/>
        <w:sz w:val="40"/>
        <w:szCs w:val="40"/>
        <w:bdr w:val="none" w:sz="0" w:space="0" w:color="auto" w:frame="1"/>
        <w:rtl/>
      </w:rPr>
    </w:pPr>
    <w:r>
      <w:rPr>
        <w:rFonts w:ascii="Traditional Arabic" w:hAnsi="Traditional Arabic" w:cs="Traditional Arabic"/>
        <w:b/>
        <w:bCs/>
        <w:noProof/>
        <w:color w:val="2E74B5"/>
        <w:sz w:val="40"/>
        <w:szCs w:val="40"/>
        <w:rtl/>
        <w:lang w:val="ar-SA"/>
      </w:rPr>
      <mc:AlternateContent>
        <mc:Choice Requires="wps">
          <w:drawing>
            <wp:anchor distT="0" distB="0" distL="114300" distR="114300" simplePos="0" relativeHeight="251659264" behindDoc="0" locked="0" layoutInCell="1" allowOverlap="1" wp14:anchorId="5D1F2519" wp14:editId="636B35C2">
              <wp:simplePos x="0" y="0"/>
              <wp:positionH relativeFrom="column">
                <wp:posOffset>-364490</wp:posOffset>
              </wp:positionH>
              <wp:positionV relativeFrom="paragraph">
                <wp:posOffset>219710</wp:posOffset>
              </wp:positionV>
              <wp:extent cx="850900" cy="654050"/>
              <wp:effectExtent l="0" t="0" r="25400" b="12700"/>
              <wp:wrapNone/>
              <wp:docPr id="3" name="مستطيل 3"/>
              <wp:cNvGraphicFramePr/>
              <a:graphic xmlns:a="http://schemas.openxmlformats.org/drawingml/2006/main">
                <a:graphicData uri="http://schemas.microsoft.com/office/word/2010/wordprocessingShape">
                  <wps:wsp>
                    <wps:cNvSpPr/>
                    <wps:spPr>
                      <a:xfrm>
                        <a:off x="0" y="0"/>
                        <a:ext cx="850900" cy="6540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F8A918" w14:textId="77777777" w:rsidR="00193EED" w:rsidRPr="005E0C00" w:rsidRDefault="00193EED" w:rsidP="00193EED">
                          <w:pPr>
                            <w:jc w:val="center"/>
                            <w:rPr>
                              <w:color w:val="0D0D0D" w:themeColor="text1" w:themeTint="F2"/>
                            </w:rPr>
                          </w:pPr>
                          <w:r w:rsidRPr="005E0C00">
                            <w:rPr>
                              <w:rFonts w:hint="cs"/>
                              <w:color w:val="0D0D0D" w:themeColor="text1" w:themeTint="F2"/>
                              <w:rtl/>
                            </w:rPr>
                            <w:t>شعار الطرف الثاني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F2519" id="مستطيل 3" o:spid="_x0000_s1028" style="position:absolute;left:0;text-align:left;margin-left:-28.7pt;margin-top:17.3pt;width:67pt;height: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" fillcolor="white [3212]" strokecolor="black [3213]" strokeweight="1pt">
              <v:textbox>
                <w:txbxContent>
                  <w:p w14:paraId="05F8A918" w14:textId="77777777" w:rsidR="00193EED" w:rsidRPr="005E0C00" w:rsidRDefault="00193EED" w:rsidP="00193EED">
                    <w:pPr>
                      <w:jc w:val="center"/>
                      <w:rPr>
                        <w:color w:val="0D0D0D" w:themeColor="text1" w:themeTint="F2"/>
                      </w:rPr>
                    </w:pPr>
                    <w:r w:rsidRPr="005E0C00">
                      <w:rPr>
                        <w:rFonts w:hint="cs"/>
                        <w:color w:val="0D0D0D" w:themeColor="text1" w:themeTint="F2"/>
                        <w:rtl/>
                      </w:rPr>
                      <w:t>شعار الطرف الثاني</w:t>
                    </w:r>
                  </w:p>
                </w:txbxContent>
              </v:textbox>
            </v:rect>
          </w:pict>
        </mc:Fallback>
      </mc:AlternateContent>
    </w:r>
    <w:r>
      <w:rPr>
        <w:rFonts w:ascii="Traditional Arabic" w:hAnsi="Traditional Arabic" w:cs="Traditional Arabic"/>
        <w:b/>
        <w:bCs/>
        <w:noProof/>
        <w:color w:val="2E74B5"/>
        <w:sz w:val="40"/>
        <w:szCs w:val="40"/>
        <w:bdr w:val="none" w:sz="0" w:space="0" w:color="auto" w:frame="1"/>
      </w:rPr>
      <w:drawing>
        <wp:anchor distT="0" distB="0" distL="114300" distR="114300" simplePos="0" relativeHeight="251660288" behindDoc="1" locked="0" layoutInCell="1" allowOverlap="1" wp14:anchorId="3B5B6245" wp14:editId="6C35D253">
          <wp:simplePos x="0" y="0"/>
          <wp:positionH relativeFrom="column">
            <wp:posOffset>4375150</wp:posOffset>
          </wp:positionH>
          <wp:positionV relativeFrom="paragraph">
            <wp:posOffset>64770</wp:posOffset>
          </wp:positionV>
          <wp:extent cx="902335" cy="824098"/>
          <wp:effectExtent l="0" t="0" r="0" b="0"/>
          <wp:wrapTight wrapText="bothSides">
            <wp:wrapPolygon edited="0">
              <wp:start x="0" y="0"/>
              <wp:lineTo x="0" y="20984"/>
              <wp:lineTo x="20977" y="20984"/>
              <wp:lineTo x="20977" y="0"/>
              <wp:lineTo x="0" y="0"/>
            </wp:wrapPolygon>
          </wp:wrapTight>
          <wp:docPr id="7" name="صورة 7" descr="https://lh5.googleusercontent.com/UgamsoQ3ZOnw6OiXH76rDHLlBSkLookDY9i2N9ayy2dH4AYL_SLRucJQlfmvaeSajjZ1NzYSyd0peqJO_ICvjHRpqMCTIPoanriNf35BF-8v0EgeOGFPzTj04EKiMnZIkv7vw5YRR5rHyjDO6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UgamsoQ3ZOnw6OiXH76rDHLlBSkLookDY9i2N9ayy2dH4AYL_SLRucJQlfmvaeSajjZ1NzYSyd0peqJO_ICvjHRpqMCTIPoanriNf35BF-8v0EgeOGFPzTj04EKiMnZIkv7vw5YRR5rHyjDO6g"/>
                  <pic:cNvPicPr>
                    <a:picLocks noChangeAspect="1" noChangeArrowheads="1"/>
                  </pic:cNvPicPr>
                </pic:nvPicPr>
                <pic:blipFill rotWithShape="1">
                  <a:blip r:embed="rId1">
                    <a:extLst>
                      <a:ext uri="{28A0092B-C50C-407E-A947-70E740481C1C}">
                        <a14:useLocalDpi xmlns:a14="http://schemas.microsoft.com/office/drawing/2010/main" val="0"/>
                      </a:ext>
                    </a:extLst>
                  </a:blip>
                  <a:srcRect l="21705" t="10370" r="21706" b="11605"/>
                  <a:stretch/>
                </pic:blipFill>
                <pic:spPr bwMode="auto">
                  <a:xfrm>
                    <a:off x="0" y="0"/>
                    <a:ext cx="902335" cy="8240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393D36" w14:textId="323FA91A" w:rsidR="00106B68" w:rsidRDefault="00106B68" w:rsidP="00106B68">
    <w:pPr>
      <w:pStyle w:val="a3"/>
      <w:tabs>
        <w:tab w:val="clear" w:pos="4153"/>
        <w:tab w:val="clear" w:pos="8306"/>
        <w:tab w:val="left" w:pos="6030"/>
        <w:tab w:val="left" w:pos="6056"/>
        <w:tab w:val="left" w:pos="6761"/>
      </w:tabs>
      <w:rPr>
        <w:rFonts w:hint="cs"/>
        <w:rtl/>
      </w:rPr>
    </w:pPr>
    <w:r>
      <w:rPr>
        <w:rtl/>
      </w:rPr>
      <w:tab/>
    </w:r>
    <w:r>
      <w:rPr>
        <w:rtl/>
      </w:rPr>
      <w:tab/>
    </w: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43B6"/>
    <w:multiLevelType w:val="multilevel"/>
    <w:tmpl w:val="D188CB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1679DB"/>
    <w:multiLevelType w:val="multilevel"/>
    <w:tmpl w:val="54C214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6D51B9"/>
    <w:multiLevelType w:val="multilevel"/>
    <w:tmpl w:val="C1BC022E"/>
    <w:lvl w:ilvl="0">
      <w:start w:val="1"/>
      <w:numFmt w:val="decimal"/>
      <w:lvlText w:val="%1-"/>
      <w:lvlJc w:val="left"/>
      <w:pPr>
        <w:ind w:left="397" w:hanging="397"/>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43F6DF8"/>
    <w:multiLevelType w:val="multilevel"/>
    <w:tmpl w:val="0E02D7EC"/>
    <w:lvl w:ilvl="0">
      <w:start w:val="1"/>
      <w:numFmt w:val="decimal"/>
      <w:lvlText w:val="%1-"/>
      <w:lvlJc w:val="left"/>
      <w:pPr>
        <w:ind w:left="325" w:hanging="325"/>
      </w:pPr>
    </w:lvl>
    <w:lvl w:ilvl="1">
      <w:start w:val="1"/>
      <w:numFmt w:val="lowerLetter"/>
      <w:lvlText w:val="%2."/>
      <w:lvlJc w:val="left"/>
      <w:pPr>
        <w:ind w:left="801" w:hanging="360"/>
      </w:pPr>
    </w:lvl>
    <w:lvl w:ilvl="2">
      <w:start w:val="1"/>
      <w:numFmt w:val="lowerRoman"/>
      <w:lvlText w:val="%3."/>
      <w:lvlJc w:val="right"/>
      <w:pPr>
        <w:ind w:left="1521" w:hanging="180"/>
      </w:pPr>
    </w:lvl>
    <w:lvl w:ilvl="3">
      <w:start w:val="1"/>
      <w:numFmt w:val="decimal"/>
      <w:lvlText w:val="%4."/>
      <w:lvlJc w:val="left"/>
      <w:pPr>
        <w:ind w:left="2241" w:hanging="360"/>
      </w:pPr>
    </w:lvl>
    <w:lvl w:ilvl="4">
      <w:start w:val="1"/>
      <w:numFmt w:val="lowerLetter"/>
      <w:lvlText w:val="%5."/>
      <w:lvlJc w:val="left"/>
      <w:pPr>
        <w:ind w:left="2961" w:hanging="360"/>
      </w:pPr>
    </w:lvl>
    <w:lvl w:ilvl="5">
      <w:start w:val="1"/>
      <w:numFmt w:val="lowerRoman"/>
      <w:lvlText w:val="%6."/>
      <w:lvlJc w:val="right"/>
      <w:pPr>
        <w:ind w:left="3681" w:hanging="180"/>
      </w:pPr>
    </w:lvl>
    <w:lvl w:ilvl="6">
      <w:start w:val="1"/>
      <w:numFmt w:val="decimal"/>
      <w:lvlText w:val="%7."/>
      <w:lvlJc w:val="left"/>
      <w:pPr>
        <w:ind w:left="4401" w:hanging="360"/>
      </w:pPr>
    </w:lvl>
    <w:lvl w:ilvl="7">
      <w:start w:val="1"/>
      <w:numFmt w:val="lowerLetter"/>
      <w:lvlText w:val="%8."/>
      <w:lvlJc w:val="left"/>
      <w:pPr>
        <w:ind w:left="5121" w:hanging="360"/>
      </w:pPr>
    </w:lvl>
    <w:lvl w:ilvl="8">
      <w:start w:val="1"/>
      <w:numFmt w:val="lowerRoman"/>
      <w:lvlText w:val="%9."/>
      <w:lvlJc w:val="right"/>
      <w:pPr>
        <w:ind w:left="5841" w:hanging="180"/>
      </w:pPr>
    </w:lvl>
  </w:abstractNum>
  <w:abstractNum w:abstractNumId="4" w15:restartNumberingAfterBreak="0">
    <w:nsid w:val="38234FEC"/>
    <w:multiLevelType w:val="multilevel"/>
    <w:tmpl w:val="BF00DA7A"/>
    <w:lvl w:ilvl="0">
      <w:start w:val="1"/>
      <w:numFmt w:val="decimal"/>
      <w:lvlText w:val="%1-"/>
      <w:lvlJc w:val="left"/>
      <w:pPr>
        <w:ind w:left="639" w:hanging="360"/>
      </w:pPr>
      <w:rPr>
        <w:rFonts w:ascii="Traditional Arabic" w:eastAsia="Traditional Arabic" w:hAnsi="Traditional Arabic" w:cs="Traditional Arabic"/>
        <w:strike w:val="0"/>
        <w:color w:val="201F1E"/>
        <w:u w:val="none"/>
      </w:rPr>
    </w:lvl>
    <w:lvl w:ilvl="1">
      <w:start w:val="1"/>
      <w:numFmt w:val="decimal"/>
      <w:lvlText w:val="%2."/>
      <w:lvlJc w:val="left"/>
      <w:pPr>
        <w:ind w:left="1359" w:hanging="360"/>
      </w:pPr>
      <w:rPr>
        <w:rFonts w:ascii="Quattrocento Sans" w:eastAsia="Quattrocento Sans" w:hAnsi="Quattrocento Sans" w:cs="Quattrocento Sans"/>
        <w:strike w:val="0"/>
        <w:color w:val="201F1E"/>
        <w:u w:val="none"/>
      </w:rPr>
    </w:lvl>
    <w:lvl w:ilvl="2">
      <w:start w:val="1"/>
      <w:numFmt w:val="lowerRoman"/>
      <w:lvlText w:val="%3."/>
      <w:lvlJc w:val="right"/>
      <w:pPr>
        <w:ind w:left="2079" w:hanging="180"/>
      </w:pPr>
    </w:lvl>
    <w:lvl w:ilvl="3">
      <w:start w:val="1"/>
      <w:numFmt w:val="decimal"/>
      <w:lvlText w:val="%4."/>
      <w:lvlJc w:val="left"/>
      <w:pPr>
        <w:ind w:left="2799" w:hanging="360"/>
      </w:pPr>
    </w:lvl>
    <w:lvl w:ilvl="4">
      <w:start w:val="1"/>
      <w:numFmt w:val="lowerLetter"/>
      <w:lvlText w:val="%5."/>
      <w:lvlJc w:val="left"/>
      <w:pPr>
        <w:ind w:left="3519" w:hanging="360"/>
      </w:pPr>
    </w:lvl>
    <w:lvl w:ilvl="5">
      <w:start w:val="1"/>
      <w:numFmt w:val="lowerRoman"/>
      <w:lvlText w:val="%6."/>
      <w:lvlJc w:val="right"/>
      <w:pPr>
        <w:ind w:left="4239" w:hanging="180"/>
      </w:pPr>
    </w:lvl>
    <w:lvl w:ilvl="6">
      <w:start w:val="1"/>
      <w:numFmt w:val="decimal"/>
      <w:lvlText w:val="%7."/>
      <w:lvlJc w:val="left"/>
      <w:pPr>
        <w:ind w:left="4959" w:hanging="360"/>
      </w:pPr>
    </w:lvl>
    <w:lvl w:ilvl="7">
      <w:start w:val="1"/>
      <w:numFmt w:val="lowerLetter"/>
      <w:lvlText w:val="%8."/>
      <w:lvlJc w:val="left"/>
      <w:pPr>
        <w:ind w:left="5679" w:hanging="360"/>
      </w:pPr>
    </w:lvl>
    <w:lvl w:ilvl="8">
      <w:start w:val="1"/>
      <w:numFmt w:val="lowerRoman"/>
      <w:lvlText w:val="%9."/>
      <w:lvlJc w:val="right"/>
      <w:pPr>
        <w:ind w:left="6399" w:hanging="180"/>
      </w:pPr>
    </w:lvl>
  </w:abstractNum>
  <w:abstractNum w:abstractNumId="5" w15:restartNumberingAfterBreak="0">
    <w:nsid w:val="52FF5161"/>
    <w:multiLevelType w:val="multilevel"/>
    <w:tmpl w:val="66DC8A5C"/>
    <w:lvl w:ilvl="0">
      <w:start w:val="1"/>
      <w:numFmt w:val="decimal"/>
      <w:lvlText w:val="%1."/>
      <w:lvlJc w:val="left"/>
      <w:pPr>
        <w:ind w:left="795" w:hanging="360"/>
      </w:pPr>
    </w:lvl>
    <w:lvl w:ilvl="1">
      <w:start w:val="1"/>
      <w:numFmt w:val="lowerLetter"/>
      <w:lvlText w:val="%2."/>
      <w:lvlJc w:val="left"/>
      <w:pPr>
        <w:ind w:left="1515" w:hanging="360"/>
      </w:pPr>
    </w:lvl>
    <w:lvl w:ilvl="2">
      <w:start w:val="1"/>
      <w:numFmt w:val="lowerRoman"/>
      <w:lvlText w:val="%3."/>
      <w:lvlJc w:val="right"/>
      <w:pPr>
        <w:ind w:left="2235" w:hanging="180"/>
      </w:pPr>
    </w:lvl>
    <w:lvl w:ilvl="3">
      <w:start w:val="1"/>
      <w:numFmt w:val="decimal"/>
      <w:lvlText w:val="%4."/>
      <w:lvlJc w:val="left"/>
      <w:pPr>
        <w:ind w:left="2955" w:hanging="360"/>
      </w:pPr>
    </w:lvl>
    <w:lvl w:ilvl="4">
      <w:start w:val="1"/>
      <w:numFmt w:val="lowerLetter"/>
      <w:lvlText w:val="%5."/>
      <w:lvlJc w:val="left"/>
      <w:pPr>
        <w:ind w:left="3675" w:hanging="360"/>
      </w:pPr>
    </w:lvl>
    <w:lvl w:ilvl="5">
      <w:start w:val="1"/>
      <w:numFmt w:val="lowerRoman"/>
      <w:lvlText w:val="%6."/>
      <w:lvlJc w:val="right"/>
      <w:pPr>
        <w:ind w:left="4395" w:hanging="180"/>
      </w:pPr>
    </w:lvl>
    <w:lvl w:ilvl="6">
      <w:start w:val="1"/>
      <w:numFmt w:val="decimal"/>
      <w:lvlText w:val="%7."/>
      <w:lvlJc w:val="left"/>
      <w:pPr>
        <w:ind w:left="5115" w:hanging="360"/>
      </w:pPr>
    </w:lvl>
    <w:lvl w:ilvl="7">
      <w:start w:val="1"/>
      <w:numFmt w:val="lowerLetter"/>
      <w:lvlText w:val="%8."/>
      <w:lvlJc w:val="left"/>
      <w:pPr>
        <w:ind w:left="5835" w:hanging="360"/>
      </w:pPr>
    </w:lvl>
    <w:lvl w:ilvl="8">
      <w:start w:val="1"/>
      <w:numFmt w:val="lowerRoman"/>
      <w:lvlText w:val="%9."/>
      <w:lvlJc w:val="right"/>
      <w:pPr>
        <w:ind w:left="6555" w:hanging="180"/>
      </w:pPr>
    </w:lvl>
  </w:abstractNum>
  <w:abstractNum w:abstractNumId="6" w15:restartNumberingAfterBreak="0">
    <w:nsid w:val="6C013BE9"/>
    <w:multiLevelType w:val="multilevel"/>
    <w:tmpl w:val="227899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80033368">
    <w:abstractNumId w:val="1"/>
  </w:num>
  <w:num w:numId="2" w16cid:durableId="1970738525">
    <w:abstractNumId w:val="5"/>
  </w:num>
  <w:num w:numId="3" w16cid:durableId="1052537572">
    <w:abstractNumId w:val="4"/>
  </w:num>
  <w:num w:numId="4" w16cid:durableId="429083267">
    <w:abstractNumId w:val="3"/>
  </w:num>
  <w:num w:numId="5" w16cid:durableId="529877055">
    <w:abstractNumId w:val="6"/>
  </w:num>
  <w:num w:numId="6" w16cid:durableId="1383285105">
    <w:abstractNumId w:val="2"/>
  </w:num>
  <w:num w:numId="7" w16cid:durableId="989214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B68"/>
    <w:rsid w:val="00106B68"/>
    <w:rsid w:val="00193EED"/>
    <w:rsid w:val="002C0E8D"/>
    <w:rsid w:val="0041674C"/>
    <w:rsid w:val="006A7194"/>
    <w:rsid w:val="00982C8C"/>
    <w:rsid w:val="009E48C3"/>
    <w:rsid w:val="00A00F0C"/>
    <w:rsid w:val="00FC67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072E3"/>
  <w15:chartTrackingRefBased/>
  <w15:docId w15:val="{57190C25-5C1F-4B5D-BFFE-CAE6CBC78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6B68"/>
    <w:pPr>
      <w:tabs>
        <w:tab w:val="center" w:pos="4153"/>
        <w:tab w:val="right" w:pos="8306"/>
      </w:tabs>
      <w:spacing w:after="0" w:line="240" w:lineRule="auto"/>
    </w:pPr>
  </w:style>
  <w:style w:type="character" w:customStyle="1" w:styleId="Char">
    <w:name w:val="رأس الصفحة Char"/>
    <w:basedOn w:val="a0"/>
    <w:link w:val="a3"/>
    <w:uiPriority w:val="99"/>
    <w:rsid w:val="00106B68"/>
  </w:style>
  <w:style w:type="paragraph" w:styleId="a4">
    <w:name w:val="footer"/>
    <w:basedOn w:val="a"/>
    <w:link w:val="Char0"/>
    <w:uiPriority w:val="99"/>
    <w:unhideWhenUsed/>
    <w:rsid w:val="00106B68"/>
    <w:pPr>
      <w:tabs>
        <w:tab w:val="center" w:pos="4153"/>
        <w:tab w:val="right" w:pos="8306"/>
      </w:tabs>
      <w:spacing w:after="0" w:line="240" w:lineRule="auto"/>
    </w:pPr>
  </w:style>
  <w:style w:type="character" w:customStyle="1" w:styleId="Char0">
    <w:name w:val="تذييل الصفحة Char"/>
    <w:basedOn w:val="a0"/>
    <w:link w:val="a4"/>
    <w:uiPriority w:val="99"/>
    <w:rsid w:val="00106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789</Words>
  <Characters>4503</Characters>
  <Application>Microsoft Office Word</Application>
  <DocSecurity>0</DocSecurity>
  <Lines>37</Lines>
  <Paragraphs>10</Paragraphs>
  <ScaleCrop>false</ScaleCrop>
  <HeadingPairs>
    <vt:vector size="2" baseType="variant">
      <vt:variant>
        <vt:lpstr>العنوان</vt:lpstr>
      </vt:variant>
      <vt:variant>
        <vt:i4>1</vt:i4>
      </vt:variant>
    </vt:vector>
  </HeadingPairs>
  <TitlesOfParts>
    <vt:vector size="1" baseType="lpstr">
      <vt:lpstr/>
    </vt:vector>
  </TitlesOfParts>
  <Company>HP Inc.</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حسين طريخم الزهراني</dc:creator>
  <cp:keywords/>
  <dc:description/>
  <cp:lastModifiedBy>munira abdalh</cp:lastModifiedBy>
  <cp:revision>5</cp:revision>
  <dcterms:created xsi:type="dcterms:W3CDTF">2022-06-19T06:00:00Z</dcterms:created>
  <dcterms:modified xsi:type="dcterms:W3CDTF">2022-07-23T20:33:00Z</dcterms:modified>
</cp:coreProperties>
</file>