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FB6CDE" w:rsidRPr="002D012D" w:rsidTr="008B142F">
        <w:trPr>
          <w:jc w:val="center"/>
        </w:trPr>
        <w:tc>
          <w:tcPr>
            <w:tcW w:w="6423" w:type="dxa"/>
            <w:vAlign w:val="center"/>
          </w:tcPr>
          <w:p w:rsidR="00FB6CDE" w:rsidRPr="002D012D" w:rsidRDefault="00C17FA1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bookmarkStart w:id="0" w:name="_GoBack"/>
            <w:bookmarkEnd w:id="0"/>
            <w:r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نموذج</w:t>
            </w:r>
            <w:r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إستبيان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إستطلاع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أراء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الطلاب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في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خدمات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وحدة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الإرشاد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FB6CDE" w:rsidRPr="002D012D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الأكاديمي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FB6CDE" w:rsidRPr="002D012D" w:rsidRDefault="00FB6CDE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FB6CDE" w:rsidRPr="002D012D" w:rsidRDefault="00FB6CDE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FB6CDE" w:rsidRPr="002D012D" w:rsidRDefault="00FB6CDE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2D012D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FB6CDE" w:rsidRPr="002D012D" w:rsidRDefault="00FB6CDE" w:rsidP="00950F3F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950F3F" w:rsidRPr="002D012D">
              <w:rPr>
                <w:rFonts w:cstheme="minorHAnsi"/>
                <w:b/>
                <w:bCs/>
                <w:sz w:val="24"/>
                <w:szCs w:val="24"/>
                <w:lang w:bidi="ar-EG"/>
              </w:rPr>
              <w:t>8</w:t>
            </w:r>
          </w:p>
        </w:tc>
      </w:tr>
      <w:tr w:rsidR="00FB6CDE" w:rsidRPr="002D012D" w:rsidTr="008B142F">
        <w:trPr>
          <w:trHeight w:val="692"/>
          <w:jc w:val="center"/>
        </w:trPr>
        <w:tc>
          <w:tcPr>
            <w:tcW w:w="6423" w:type="dxa"/>
            <w:vAlign w:val="center"/>
          </w:tcPr>
          <w:p w:rsidR="00FB6CDE" w:rsidRPr="002D012D" w:rsidRDefault="00950F3F" w:rsidP="00950F3F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Survey of Students' Opinion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of the Academic </w:t>
            </w:r>
            <w:r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A</w:t>
            </w:r>
            <w:r w:rsidR="00FB6CDE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dvising Services</w:t>
            </w:r>
            <w:r w:rsidR="00C17FA1" w:rsidRPr="002D012D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FB6CDE" w:rsidRPr="002D012D" w:rsidRDefault="00FB6CDE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FB6CDE" w:rsidRPr="002D012D" w:rsidRDefault="00FB6CDE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FB6CDE" w:rsidRPr="002D012D" w:rsidRDefault="00FB6CDE" w:rsidP="00A51F13">
      <w:pPr>
        <w:bidi/>
        <w:rPr>
          <w:rFonts w:cstheme="minorHAnsi"/>
          <w:sz w:val="8"/>
          <w:szCs w:val="8"/>
          <w:lang w:bidi="ar-EG"/>
        </w:rPr>
      </w:pPr>
    </w:p>
    <w:p w:rsidR="00FB6CDE" w:rsidRPr="002D012D" w:rsidRDefault="00FB6CDE" w:rsidP="00FB6CDE">
      <w:pPr>
        <w:bidi/>
        <w:rPr>
          <w:rFonts w:cstheme="minorHAnsi"/>
          <w:sz w:val="8"/>
          <w:szCs w:val="8"/>
          <w:lang w:bidi="ar-EG"/>
        </w:rPr>
      </w:pPr>
    </w:p>
    <w:tbl>
      <w:tblPr>
        <w:tblStyle w:val="TableGrid"/>
        <w:bidiVisual/>
        <w:tblW w:w="9774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29"/>
        <w:gridCol w:w="5007"/>
        <w:gridCol w:w="2638"/>
      </w:tblGrid>
      <w:tr w:rsidR="008725E7" w:rsidRPr="002D012D" w:rsidTr="008B142F">
        <w:trPr>
          <w:trHeight w:val="705"/>
          <w:jc w:val="center"/>
        </w:trPr>
        <w:tc>
          <w:tcPr>
            <w:tcW w:w="9774" w:type="dxa"/>
            <w:gridSpan w:val="3"/>
            <w:shd w:val="clear" w:color="auto" w:fill="D9D9D9" w:themeFill="background1" w:themeFillShade="D9"/>
          </w:tcPr>
          <w:p w:rsidR="008725E7" w:rsidRPr="002D012D" w:rsidRDefault="00CE3780" w:rsidP="00050396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بيانات</w:t>
            </w:r>
            <w:r w:rsidRPr="002D012D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الطالب</w:t>
            </w:r>
          </w:p>
          <w:p w:rsidR="008725E7" w:rsidRPr="002D012D" w:rsidRDefault="00050396" w:rsidP="008D0665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</w:rPr>
              <w:t xml:space="preserve">Student’s </w:t>
            </w:r>
            <w:r w:rsidR="008725E7" w:rsidRPr="002D012D">
              <w:rPr>
                <w:rFonts w:cstheme="minorHAnsi"/>
                <w:b/>
                <w:bCs/>
                <w:sz w:val="24"/>
                <w:szCs w:val="24"/>
              </w:rPr>
              <w:t>Information</w:t>
            </w:r>
          </w:p>
        </w:tc>
      </w:tr>
      <w:tr w:rsidR="008725E7" w:rsidRPr="002D012D" w:rsidTr="008B142F">
        <w:trPr>
          <w:jc w:val="center"/>
        </w:trPr>
        <w:tc>
          <w:tcPr>
            <w:tcW w:w="2129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5007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2D012D" w:rsidRDefault="00EE0A50" w:rsidP="00F81D53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8725E7" w:rsidRPr="002D012D" w:rsidTr="008B142F">
        <w:trPr>
          <w:jc w:val="center"/>
        </w:trPr>
        <w:tc>
          <w:tcPr>
            <w:tcW w:w="2129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2D0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5007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2D012D" w:rsidRDefault="00EE0A50" w:rsidP="00F81D53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</w:rPr>
              <w:t>University ID</w:t>
            </w:r>
          </w:p>
        </w:tc>
      </w:tr>
      <w:tr w:rsidR="008725E7" w:rsidRPr="002D012D" w:rsidTr="008B142F">
        <w:trPr>
          <w:jc w:val="center"/>
        </w:trPr>
        <w:tc>
          <w:tcPr>
            <w:tcW w:w="2129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5007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2D012D" w:rsidRDefault="00EE0A50" w:rsidP="00F81D53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8725E7" w:rsidRPr="002D012D" w:rsidTr="008B142F">
        <w:trPr>
          <w:jc w:val="center"/>
        </w:trPr>
        <w:tc>
          <w:tcPr>
            <w:tcW w:w="2129" w:type="dxa"/>
          </w:tcPr>
          <w:p w:rsidR="008725E7" w:rsidRPr="002D012D" w:rsidRDefault="00EE0A50" w:rsidP="00F81D53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العام</w:t>
            </w:r>
            <w:r w:rsidR="008725E7" w:rsidRPr="002D0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725E7"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5007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2D012D" w:rsidRDefault="00EE0A50" w:rsidP="00F81D53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8725E7" w:rsidRPr="002D012D" w:rsidTr="008B142F">
        <w:trPr>
          <w:jc w:val="center"/>
        </w:trPr>
        <w:tc>
          <w:tcPr>
            <w:tcW w:w="2129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2D012D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5007" w:type="dxa"/>
          </w:tcPr>
          <w:p w:rsidR="008725E7" w:rsidRPr="002D012D" w:rsidRDefault="008725E7" w:rsidP="00F81D53">
            <w:pPr>
              <w:bidi/>
              <w:spacing w:before="80" w:after="8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2D012D" w:rsidRDefault="008C4F1F" w:rsidP="00F81D53">
            <w:pPr>
              <w:spacing w:before="80" w:after="8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D012D">
              <w:rPr>
                <w:rFonts w:cstheme="minorHAnsi"/>
                <w:b/>
                <w:bCs/>
                <w:sz w:val="24"/>
                <w:szCs w:val="24"/>
              </w:rPr>
              <w:t>Cumulative GPA</w:t>
            </w:r>
          </w:p>
        </w:tc>
      </w:tr>
    </w:tbl>
    <w:p w:rsidR="008725E7" w:rsidRPr="002D012D" w:rsidRDefault="008725E7" w:rsidP="008725E7">
      <w:pPr>
        <w:bidi/>
        <w:jc w:val="center"/>
        <w:rPr>
          <w:rFonts w:cstheme="minorHAnsi"/>
        </w:rPr>
      </w:pPr>
    </w:p>
    <w:tbl>
      <w:tblPr>
        <w:tblStyle w:val="TableGrid"/>
        <w:bidiVisual/>
        <w:tblW w:w="9832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34"/>
        <w:gridCol w:w="4510"/>
        <w:gridCol w:w="3188"/>
      </w:tblGrid>
      <w:tr w:rsidR="00196401" w:rsidRPr="002D012D" w:rsidTr="008B142F">
        <w:trPr>
          <w:jc w:val="center"/>
        </w:trPr>
        <w:tc>
          <w:tcPr>
            <w:tcW w:w="2134" w:type="dxa"/>
          </w:tcPr>
          <w:p w:rsidR="00196401" w:rsidRPr="002D012D" w:rsidRDefault="00196401" w:rsidP="00BC0538">
            <w:pPr>
              <w:bidi/>
              <w:spacing w:before="160" w:after="16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2D012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أسم</w:t>
            </w:r>
            <w:r w:rsidRPr="002D012D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المرشد</w:t>
            </w:r>
            <w:r w:rsidRPr="002D012D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الأكاديمي</w:t>
            </w:r>
          </w:p>
        </w:tc>
        <w:tc>
          <w:tcPr>
            <w:tcW w:w="4510" w:type="dxa"/>
          </w:tcPr>
          <w:p w:rsidR="00196401" w:rsidRPr="002D012D" w:rsidRDefault="00196401" w:rsidP="00BC0538">
            <w:pPr>
              <w:bidi/>
              <w:spacing w:before="160" w:after="160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88" w:type="dxa"/>
          </w:tcPr>
          <w:p w:rsidR="00196401" w:rsidRPr="002D012D" w:rsidRDefault="00196401" w:rsidP="00BC0538">
            <w:pPr>
              <w:spacing w:before="160" w:after="1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D012D">
              <w:rPr>
                <w:rFonts w:cstheme="minorHAnsi"/>
                <w:b/>
                <w:bCs/>
                <w:sz w:val="26"/>
                <w:szCs w:val="26"/>
              </w:rPr>
              <w:t>Academic Advisor Name</w:t>
            </w:r>
          </w:p>
        </w:tc>
      </w:tr>
    </w:tbl>
    <w:p w:rsidR="00196401" w:rsidRPr="002D012D" w:rsidRDefault="00196401" w:rsidP="00196401">
      <w:pPr>
        <w:bidi/>
        <w:jc w:val="center"/>
        <w:rPr>
          <w:rFonts w:cstheme="minorHAnsi"/>
          <w:sz w:val="24"/>
          <w:szCs w:val="24"/>
        </w:rPr>
      </w:pPr>
    </w:p>
    <w:tbl>
      <w:tblPr>
        <w:tblStyle w:val="TableGrid"/>
        <w:bidiVisual/>
        <w:tblW w:w="11210" w:type="dxa"/>
        <w:jc w:val="center"/>
        <w:tblBorders>
          <w:top w:val="double" w:sz="4" w:space="0" w:color="FF9966"/>
          <w:left w:val="double" w:sz="4" w:space="0" w:color="FF9966"/>
          <w:bottom w:val="double" w:sz="4" w:space="0" w:color="FF9966"/>
          <w:right w:val="double" w:sz="4" w:space="0" w:color="FF9966"/>
          <w:insideH w:val="single" w:sz="4" w:space="0" w:color="FF9966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759"/>
        <w:gridCol w:w="1011"/>
        <w:gridCol w:w="1365"/>
        <w:gridCol w:w="1341"/>
        <w:gridCol w:w="962"/>
        <w:gridCol w:w="888"/>
        <w:gridCol w:w="2674"/>
        <w:gridCol w:w="626"/>
      </w:tblGrid>
      <w:tr w:rsidR="007E05A6" w:rsidRPr="002D012D" w:rsidTr="008B142F">
        <w:trPr>
          <w:jc w:val="center"/>
        </w:trPr>
        <w:tc>
          <w:tcPr>
            <w:tcW w:w="11210" w:type="dxa"/>
            <w:gridSpan w:val="9"/>
            <w:tcBorders>
              <w:top w:val="double" w:sz="4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7E05A6" w:rsidRPr="002D012D" w:rsidRDefault="00196401" w:rsidP="00F142D5">
            <w:pPr>
              <w:spacing w:line="240" w:lineRule="auto"/>
              <w:ind w:right="-96"/>
              <w:jc w:val="center"/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</w:pPr>
            <w:r w:rsidRPr="002D012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تفاصيل</w:t>
            </w:r>
            <w:r w:rsidRPr="002D012D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="000F497C" w:rsidRPr="002D012D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الإ</w:t>
            </w:r>
            <w:r w:rsidR="003A36A6" w:rsidRPr="002D012D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ستبيان</w:t>
            </w:r>
          </w:p>
          <w:p w:rsidR="007E05A6" w:rsidRPr="002D012D" w:rsidRDefault="003A36A6" w:rsidP="00F142D5">
            <w:pPr>
              <w:spacing w:line="240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D012D">
              <w:rPr>
                <w:rFonts w:cstheme="minorHAnsi"/>
                <w:b/>
                <w:bCs/>
                <w:sz w:val="26"/>
                <w:szCs w:val="26"/>
              </w:rPr>
              <w:t>Survey</w:t>
            </w:r>
            <w:r w:rsidR="00196401" w:rsidRPr="002D012D">
              <w:rPr>
                <w:rFonts w:cstheme="minorHAnsi"/>
                <w:b/>
                <w:bCs/>
                <w:sz w:val="26"/>
                <w:szCs w:val="26"/>
              </w:rPr>
              <w:t xml:space="preserve"> Details</w:t>
            </w:r>
          </w:p>
        </w:tc>
      </w:tr>
      <w:tr w:rsidR="00300DA6" w:rsidRPr="002D012D" w:rsidTr="00D31340">
        <w:trPr>
          <w:jc w:val="center"/>
        </w:trPr>
        <w:tc>
          <w:tcPr>
            <w:tcW w:w="584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 w:rsidRPr="002D012D">
              <w:rPr>
                <w:rFonts w:ascii="Arial" w:hAnsi="Arial" w:cs="Arial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759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  <w:lang w:bidi="ar-EG"/>
              </w:rPr>
            </w:pPr>
            <w:r w:rsidRPr="002D012D">
              <w:rPr>
                <w:rFonts w:ascii="Arial" w:hAnsi="Arial" w:cs="Arial" w:hint="cs"/>
                <w:b/>
                <w:bCs/>
                <w:rtl/>
                <w:lang w:bidi="ar-EG"/>
              </w:rPr>
              <w:t>العبارة</w:t>
            </w:r>
          </w:p>
        </w:tc>
        <w:tc>
          <w:tcPr>
            <w:tcW w:w="1011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ascii="Arial" w:hAnsi="Arial" w:cs="Arial" w:hint="cs"/>
                <w:b/>
                <w:bCs/>
                <w:rtl/>
              </w:rPr>
              <w:t>دائماً</w:t>
            </w:r>
          </w:p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Always</w:t>
            </w:r>
          </w:p>
        </w:tc>
        <w:tc>
          <w:tcPr>
            <w:tcW w:w="1365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ascii="Arial" w:hAnsi="Arial" w:cs="Arial" w:hint="cs"/>
                <w:b/>
                <w:bCs/>
                <w:rtl/>
              </w:rPr>
              <w:t>غالباً</w:t>
            </w:r>
          </w:p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Frequently</w:t>
            </w:r>
          </w:p>
        </w:tc>
        <w:tc>
          <w:tcPr>
            <w:tcW w:w="1341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ascii="Arial" w:hAnsi="Arial" w:cs="Arial" w:hint="cs"/>
                <w:b/>
                <w:bCs/>
                <w:rtl/>
              </w:rPr>
              <w:t>أحياناً</w:t>
            </w:r>
          </w:p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Sometimes</w:t>
            </w:r>
          </w:p>
        </w:tc>
        <w:tc>
          <w:tcPr>
            <w:tcW w:w="962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ascii="Arial" w:hAnsi="Arial" w:cs="Arial" w:hint="cs"/>
                <w:b/>
                <w:bCs/>
                <w:rtl/>
              </w:rPr>
              <w:t>نادراً</w:t>
            </w:r>
          </w:p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Rarely</w:t>
            </w:r>
          </w:p>
        </w:tc>
        <w:tc>
          <w:tcPr>
            <w:tcW w:w="888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ascii="Arial" w:hAnsi="Arial" w:cs="Arial" w:hint="cs"/>
                <w:b/>
                <w:bCs/>
                <w:rtl/>
              </w:rPr>
              <w:t>أبداً</w:t>
            </w:r>
          </w:p>
          <w:p w:rsidR="00300DA6" w:rsidRPr="002D012D" w:rsidRDefault="00300DA6" w:rsidP="00F142D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Never</w:t>
            </w:r>
          </w:p>
        </w:tc>
        <w:tc>
          <w:tcPr>
            <w:tcW w:w="2674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Sentence</w:t>
            </w:r>
          </w:p>
        </w:tc>
        <w:tc>
          <w:tcPr>
            <w:tcW w:w="626" w:type="dxa"/>
            <w:tcBorders>
              <w:top w:val="single" w:sz="12" w:space="0" w:color="FF9966"/>
            </w:tcBorders>
            <w:shd w:val="clear" w:color="auto" w:fill="F2F2F2" w:themeFill="background1" w:themeFillShade="F2"/>
            <w:vAlign w:val="center"/>
          </w:tcPr>
          <w:p w:rsidR="00300DA6" w:rsidRPr="002D012D" w:rsidRDefault="00300DA6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No.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يوجد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إعلانات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وإرشادات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واضحة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في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القسم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لمساعدتي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للحصول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على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الإرشاد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المناسب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cstheme="minorHAnsi"/>
              </w:rPr>
              <w:t xml:space="preserve">There are clear announcements and guidelines in the section to help me get the right academic </w:t>
            </w:r>
            <w:r w:rsidRPr="002D012D">
              <w:rPr>
                <w:rFonts w:cstheme="minorHAnsi"/>
                <w:color w:val="212121"/>
                <w:lang w:val="en"/>
              </w:rPr>
              <w:t>advising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1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يشرح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المرشد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الصلة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بين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المقررات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الدراسية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وتفاصيل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الخطة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الدراسية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للقسم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cstheme="minorHAnsi"/>
              </w:rPr>
              <w:t>The academic advisor explains the link between the courses and details of the department's study plan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2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يساعدني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المرشد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في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تسجيل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الساعات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الدراسية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المتوافقة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مع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قدراتي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والنظام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الجامعي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cstheme="minorHAnsi"/>
              </w:rPr>
              <w:t>The academic advisor helps me to record the hours that are compatible with my abilities and the university system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3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يتواجد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المرشد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خلال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الساعات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المكتبية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المخصصة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للإرشاد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الطلابى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cstheme="minorHAnsi"/>
              </w:rPr>
              <w:t xml:space="preserve">The academic advisor is available during office hours for student </w:t>
            </w:r>
            <w:r w:rsidRPr="002D012D">
              <w:rPr>
                <w:rFonts w:cstheme="minorHAnsi"/>
                <w:color w:val="212121"/>
                <w:lang w:val="en"/>
              </w:rPr>
              <w:t>advising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4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lastRenderedPageBreak/>
              <w:t>5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تربطني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علاقة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حسنة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بالمرشد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cstheme="minorHAnsi"/>
              </w:rPr>
              <w:t>I have a good relationship with the academic advisor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5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</w:rPr>
            </w:pPr>
            <w:r w:rsidRPr="002D012D">
              <w:rPr>
                <w:rFonts w:ascii="Arial" w:hAnsi="Arial" w:cs="Arial" w:hint="cs"/>
                <w:rtl/>
              </w:rPr>
              <w:t>المرشد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ملتزم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بتوجيهي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وحل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مشكلاتي</w:t>
            </w:r>
            <w:r w:rsidRPr="002D012D">
              <w:rPr>
                <w:rFonts w:cstheme="minorHAnsi"/>
              </w:rPr>
              <w:t>.</w:t>
            </w:r>
          </w:p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</w:rPr>
            </w:pPr>
            <w:r w:rsidRPr="002D012D">
              <w:rPr>
                <w:rFonts w:cstheme="minorHAnsi"/>
              </w:rPr>
              <w:t>The academic advisor is committed to directing and solving my problems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6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المرشد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متابعا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لمدى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تقدمي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ويقدم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النصح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والتوجيه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أثناء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الفصل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الدراسي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</w:rPr>
            </w:pPr>
            <w:r w:rsidRPr="002D012D">
              <w:rPr>
                <w:rFonts w:cstheme="minorHAnsi"/>
              </w:rPr>
              <w:t>The academic advisor follows my progress and provides advice and guidance during the semester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7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وجدت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تشجيعاً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من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مرشدي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الأكاديمي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لتطوير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أفكاري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وتوجهاتي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في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مجال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تخصصي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</w:rPr>
            </w:pPr>
            <w:r w:rsidRPr="002D012D">
              <w:rPr>
                <w:rFonts w:cstheme="minorHAnsi"/>
              </w:rPr>
              <w:t>I found encouragement from my academic mentor to develop my thoughts and orientations in my field of specialization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8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يساعدني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المرشد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في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مناقشة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نتائجي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في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مقررات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الفصل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السابق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مع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مدرسي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المقررات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</w:rPr>
            </w:pPr>
            <w:r w:rsidRPr="002D012D">
              <w:rPr>
                <w:rFonts w:cstheme="minorHAnsi"/>
              </w:rPr>
              <w:t>The academic advisor helps me discuss my results in the previous semester's courses with the course teachers</w:t>
            </w:r>
            <w:r w:rsidRPr="002D012D">
              <w:rPr>
                <w:rFonts w:cstheme="minorHAnsi"/>
                <w:rtl/>
              </w:rPr>
              <w:t>.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9</w:t>
            </w:r>
          </w:p>
        </w:tc>
      </w:tr>
      <w:tr w:rsidR="005C70ED" w:rsidRPr="002D012D" w:rsidTr="00D31340">
        <w:trPr>
          <w:jc w:val="center"/>
        </w:trPr>
        <w:tc>
          <w:tcPr>
            <w:tcW w:w="584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759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both"/>
              <w:rPr>
                <w:rFonts w:cstheme="minorHAnsi"/>
                <w:rtl/>
              </w:rPr>
            </w:pPr>
            <w:r w:rsidRPr="002D012D">
              <w:rPr>
                <w:rFonts w:ascii="Arial" w:hAnsi="Arial" w:cs="Arial" w:hint="cs"/>
                <w:rtl/>
              </w:rPr>
              <w:t>أشعر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بالرضا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بشكل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عام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عن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مستوى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خدمة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الإرشاد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الاكاديمى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في</w:t>
            </w:r>
            <w:r w:rsidRPr="002D012D">
              <w:rPr>
                <w:rFonts w:cstheme="minorHAnsi"/>
                <w:rtl/>
              </w:rPr>
              <w:t xml:space="preserve"> </w:t>
            </w:r>
            <w:r w:rsidRPr="002D012D">
              <w:rPr>
                <w:rFonts w:ascii="Arial" w:hAnsi="Arial" w:cs="Arial" w:hint="cs"/>
                <w:rtl/>
              </w:rPr>
              <w:t>القسم</w:t>
            </w:r>
            <w:r w:rsidRPr="002D012D">
              <w:rPr>
                <w:rFonts w:cstheme="minorHAnsi"/>
              </w:rPr>
              <w:t>.</w:t>
            </w:r>
          </w:p>
        </w:tc>
        <w:tc>
          <w:tcPr>
            <w:tcW w:w="101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65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1341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962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888" w:type="dxa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674" w:type="dxa"/>
            <w:vAlign w:val="center"/>
          </w:tcPr>
          <w:p w:rsidR="005C70ED" w:rsidRPr="002D012D" w:rsidRDefault="005C70ED" w:rsidP="00F142D5">
            <w:pPr>
              <w:spacing w:line="240" w:lineRule="auto"/>
              <w:jc w:val="both"/>
              <w:rPr>
                <w:rFonts w:cstheme="minorHAnsi"/>
              </w:rPr>
            </w:pPr>
            <w:r w:rsidRPr="002D012D">
              <w:rPr>
                <w:rFonts w:cstheme="minorHAnsi"/>
              </w:rPr>
              <w:t xml:space="preserve">I am generally satisfied with the level of academic </w:t>
            </w:r>
            <w:r w:rsidRPr="002D012D">
              <w:rPr>
                <w:rFonts w:cstheme="minorHAnsi"/>
                <w:color w:val="212121"/>
                <w:lang w:val="en"/>
              </w:rPr>
              <w:t>advising</w:t>
            </w:r>
            <w:r w:rsidRPr="002D012D">
              <w:rPr>
                <w:rFonts w:cstheme="minorHAnsi"/>
              </w:rPr>
              <w:t xml:space="preserve"> service in the department</w:t>
            </w:r>
          </w:p>
        </w:tc>
        <w:tc>
          <w:tcPr>
            <w:tcW w:w="626" w:type="dxa"/>
            <w:vAlign w:val="center"/>
          </w:tcPr>
          <w:p w:rsidR="005C70ED" w:rsidRPr="002D012D" w:rsidRDefault="005C70ED" w:rsidP="00F142D5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10</w:t>
            </w:r>
          </w:p>
        </w:tc>
      </w:tr>
      <w:tr w:rsidR="00E53477" w:rsidRPr="002D012D" w:rsidTr="00D31340">
        <w:trPr>
          <w:jc w:val="center"/>
        </w:trPr>
        <w:tc>
          <w:tcPr>
            <w:tcW w:w="584" w:type="dxa"/>
            <w:vAlign w:val="center"/>
          </w:tcPr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D012D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0000" w:type="dxa"/>
            <w:gridSpan w:val="7"/>
            <w:vAlign w:val="center"/>
          </w:tcPr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2D012D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إضافة</w:t>
            </w:r>
            <w:r w:rsidRPr="002D012D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2D012D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مقتراحات</w:t>
            </w: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D012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bidi="ar-EG"/>
              </w:rPr>
              <w:t>Add Suggestions</w:t>
            </w:r>
          </w:p>
        </w:tc>
        <w:tc>
          <w:tcPr>
            <w:tcW w:w="626" w:type="dxa"/>
            <w:vAlign w:val="center"/>
          </w:tcPr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rtl/>
              </w:rPr>
            </w:pPr>
            <w:r w:rsidRPr="002D012D">
              <w:rPr>
                <w:rFonts w:cstheme="minorHAnsi"/>
                <w:b/>
                <w:bCs/>
              </w:rPr>
              <w:t>11</w:t>
            </w:r>
          </w:p>
        </w:tc>
      </w:tr>
      <w:tr w:rsidR="00E53477" w:rsidRPr="002D012D" w:rsidTr="008B142F">
        <w:trPr>
          <w:jc w:val="center"/>
        </w:trPr>
        <w:tc>
          <w:tcPr>
            <w:tcW w:w="11210" w:type="dxa"/>
            <w:gridSpan w:val="9"/>
          </w:tcPr>
          <w:p w:rsidR="00E53477" w:rsidRPr="002D012D" w:rsidRDefault="00E53477" w:rsidP="00F142D5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  <w:p w:rsidR="00ED5983" w:rsidRPr="002D012D" w:rsidRDefault="00ED5983" w:rsidP="00ED5983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  <w:p w:rsidR="00ED5983" w:rsidRPr="002D012D" w:rsidRDefault="00ED5983" w:rsidP="00ED5983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  <w:p w:rsidR="00ED5983" w:rsidRPr="002D012D" w:rsidRDefault="00ED5983" w:rsidP="00ED5983">
            <w:pPr>
              <w:bidi/>
              <w:spacing w:line="240" w:lineRule="auto"/>
              <w:jc w:val="center"/>
              <w:rPr>
                <w:rFonts w:cstheme="minorHAnsi"/>
                <w:rtl/>
              </w:rPr>
            </w:pPr>
          </w:p>
          <w:p w:rsidR="00ED5983" w:rsidRPr="002D012D" w:rsidRDefault="00ED5983" w:rsidP="00ED5983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E53477">
            <w:pPr>
              <w:bidi/>
              <w:spacing w:line="240" w:lineRule="auto"/>
              <w:jc w:val="center"/>
              <w:rPr>
                <w:rFonts w:cstheme="minorHAnsi"/>
              </w:rPr>
            </w:pPr>
          </w:p>
          <w:p w:rsidR="00E53477" w:rsidRPr="002D012D" w:rsidRDefault="00E53477" w:rsidP="002D012D">
            <w:pPr>
              <w:bidi/>
              <w:spacing w:line="240" w:lineRule="auto"/>
              <w:rPr>
                <w:rFonts w:cstheme="minorHAnsi"/>
                <w:rtl/>
              </w:rPr>
            </w:pPr>
          </w:p>
        </w:tc>
      </w:tr>
    </w:tbl>
    <w:p w:rsidR="007250CB" w:rsidRPr="002D012D" w:rsidRDefault="007250CB" w:rsidP="007250CB">
      <w:pPr>
        <w:bidi/>
        <w:jc w:val="center"/>
        <w:rPr>
          <w:rFonts w:cstheme="minorHAnsi"/>
        </w:rPr>
      </w:pPr>
    </w:p>
    <w:p w:rsidR="00DE0741" w:rsidRPr="002D012D" w:rsidRDefault="00DE0741" w:rsidP="00DE0741">
      <w:pPr>
        <w:bidi/>
        <w:jc w:val="center"/>
        <w:rPr>
          <w:rFonts w:cstheme="minorHAnsi"/>
          <w:b/>
          <w:bCs/>
          <w:sz w:val="26"/>
          <w:szCs w:val="26"/>
        </w:rPr>
      </w:pPr>
    </w:p>
    <w:p w:rsidR="005131B5" w:rsidRPr="002D012D" w:rsidRDefault="005131B5" w:rsidP="005131B5">
      <w:pPr>
        <w:bidi/>
        <w:jc w:val="center"/>
        <w:rPr>
          <w:rFonts w:cstheme="minorHAnsi"/>
        </w:rPr>
      </w:pPr>
    </w:p>
    <w:sectPr w:rsidR="005131B5" w:rsidRPr="002D012D" w:rsidSect="00204B16">
      <w:headerReference w:type="default" r:id="rId8"/>
      <w:footerReference w:type="default" r:id="rId9"/>
      <w:type w:val="continuous"/>
      <w:pgSz w:w="11906" w:h="16838" w:code="9"/>
      <w:pgMar w:top="1440" w:right="864" w:bottom="1152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BD" w:rsidRDefault="009855BD" w:rsidP="00A51F13">
      <w:pPr>
        <w:spacing w:line="240" w:lineRule="auto"/>
      </w:pPr>
      <w:r>
        <w:separator/>
      </w:r>
    </w:p>
  </w:endnote>
  <w:endnote w:type="continuationSeparator" w:id="0">
    <w:p w:rsidR="009855BD" w:rsidRDefault="009855BD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24"/>
        <w:szCs w:val="24"/>
      </w:rPr>
      <w:id w:val="2141444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F3F" w:rsidRPr="00950F3F" w:rsidRDefault="00950F3F">
        <w:pPr>
          <w:pStyle w:val="Footer"/>
          <w:jc w:val="center"/>
          <w:rPr>
            <w:b/>
            <w:bCs/>
            <w:sz w:val="24"/>
            <w:szCs w:val="24"/>
          </w:rPr>
        </w:pPr>
        <w:r w:rsidRPr="00950F3F">
          <w:rPr>
            <w:b/>
            <w:bCs/>
            <w:sz w:val="24"/>
            <w:szCs w:val="24"/>
          </w:rPr>
          <w:fldChar w:fldCharType="begin"/>
        </w:r>
        <w:r w:rsidRPr="00950F3F">
          <w:rPr>
            <w:b/>
            <w:bCs/>
            <w:sz w:val="24"/>
            <w:szCs w:val="24"/>
          </w:rPr>
          <w:instrText xml:space="preserve"> PAGE   \* MERGEFORMAT </w:instrText>
        </w:r>
        <w:r w:rsidRPr="00950F3F">
          <w:rPr>
            <w:b/>
            <w:bCs/>
            <w:sz w:val="24"/>
            <w:szCs w:val="24"/>
          </w:rPr>
          <w:fldChar w:fldCharType="separate"/>
        </w:r>
        <w:r w:rsidR="00204B16">
          <w:rPr>
            <w:b/>
            <w:bCs/>
            <w:noProof/>
            <w:sz w:val="24"/>
            <w:szCs w:val="24"/>
          </w:rPr>
          <w:t>2</w:t>
        </w:r>
        <w:r w:rsidRPr="00950F3F">
          <w:rPr>
            <w:b/>
            <w:bCs/>
            <w:noProof/>
            <w:sz w:val="24"/>
            <w:szCs w:val="24"/>
          </w:rPr>
          <w:fldChar w:fldCharType="end"/>
        </w:r>
        <w:r w:rsidRPr="00950F3F">
          <w:rPr>
            <w:b/>
            <w:bCs/>
            <w:noProof/>
            <w:sz w:val="24"/>
            <w:szCs w:val="24"/>
          </w:rPr>
          <w:t>/2</w:t>
        </w:r>
      </w:p>
    </w:sdtContent>
  </w:sdt>
  <w:p w:rsidR="00950F3F" w:rsidRDefault="00950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BD" w:rsidRDefault="009855BD" w:rsidP="00A51F13">
      <w:pPr>
        <w:spacing w:line="240" w:lineRule="auto"/>
      </w:pPr>
      <w:r>
        <w:separator/>
      </w:r>
    </w:p>
  </w:footnote>
  <w:footnote w:type="continuationSeparator" w:id="0">
    <w:p w:rsidR="009855BD" w:rsidRDefault="009855BD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4508"/>
      <w:gridCol w:w="3045"/>
    </w:tblGrid>
    <w:tr w:rsidR="0008637E" w:rsidTr="00385932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:rsidR="0008637E" w:rsidRDefault="0008637E" w:rsidP="00385932">
          <w:pPr>
            <w:pStyle w:val="Header"/>
            <w:spacing w:after="120" w:line="276" w:lineRule="auto"/>
          </w:pPr>
          <w:r>
            <w:rPr>
              <w:noProof/>
            </w:rPr>
            <w:drawing>
              <wp:inline distT="0" distB="0" distL="0" distR="0" wp14:anchorId="6F812827" wp14:editId="48EE42C6">
                <wp:extent cx="1463040" cy="964085"/>
                <wp:effectExtent l="0" t="0" r="3810" b="7620"/>
                <wp:docPr id="3" name="Picture 3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96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:rsidR="0008637E" w:rsidRDefault="0008637E" w:rsidP="00385932">
          <w:pPr>
            <w:pStyle w:val="Title"/>
            <w:bidi w:val="0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40"/>
              <w:szCs w:val="40"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77848144" wp14:editId="315FF7A7">
                <wp:extent cx="1737360" cy="3698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8637E" w:rsidRDefault="0008637E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22"/>
              <w:szCs w:val="22"/>
              <w:rtl/>
              <w:lang w:bidi="ar-EG"/>
            </w:rPr>
          </w:pPr>
        </w:p>
        <w:p w:rsidR="0008637E" w:rsidRDefault="0008637E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303BB6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:rsidR="0008637E" w:rsidRDefault="0008637E" w:rsidP="00385932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49AC955D" wp14:editId="7CEAE680">
                <wp:extent cx="1280160" cy="11468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1F13" w:rsidRPr="0008637E" w:rsidRDefault="00A51F13" w:rsidP="0008637E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24DF7"/>
    <w:rsid w:val="00050396"/>
    <w:rsid w:val="00077BB9"/>
    <w:rsid w:val="0008637E"/>
    <w:rsid w:val="00093633"/>
    <w:rsid w:val="000C5073"/>
    <w:rsid w:val="000F2AF2"/>
    <w:rsid w:val="000F497C"/>
    <w:rsid w:val="001208B3"/>
    <w:rsid w:val="00126C65"/>
    <w:rsid w:val="00126E5F"/>
    <w:rsid w:val="00196401"/>
    <w:rsid w:val="001C65E3"/>
    <w:rsid w:val="00204B16"/>
    <w:rsid w:val="002172BC"/>
    <w:rsid w:val="00271DC8"/>
    <w:rsid w:val="002925DB"/>
    <w:rsid w:val="00294435"/>
    <w:rsid w:val="002B2606"/>
    <w:rsid w:val="002D012D"/>
    <w:rsid w:val="00300DA6"/>
    <w:rsid w:val="00341447"/>
    <w:rsid w:val="003641B5"/>
    <w:rsid w:val="003A36A6"/>
    <w:rsid w:val="003F3851"/>
    <w:rsid w:val="003F39CE"/>
    <w:rsid w:val="00405B08"/>
    <w:rsid w:val="004215CE"/>
    <w:rsid w:val="00486CC4"/>
    <w:rsid w:val="005004F6"/>
    <w:rsid w:val="005131B5"/>
    <w:rsid w:val="005349A9"/>
    <w:rsid w:val="0056611D"/>
    <w:rsid w:val="0058034D"/>
    <w:rsid w:val="005C4E69"/>
    <w:rsid w:val="005C70ED"/>
    <w:rsid w:val="005E0E73"/>
    <w:rsid w:val="005E3F91"/>
    <w:rsid w:val="00614DFA"/>
    <w:rsid w:val="00632D91"/>
    <w:rsid w:val="006928A1"/>
    <w:rsid w:val="00714B31"/>
    <w:rsid w:val="007250CB"/>
    <w:rsid w:val="00746C58"/>
    <w:rsid w:val="007810FB"/>
    <w:rsid w:val="00797B53"/>
    <w:rsid w:val="007E05A6"/>
    <w:rsid w:val="007E524F"/>
    <w:rsid w:val="00800DDB"/>
    <w:rsid w:val="008725E7"/>
    <w:rsid w:val="008B142F"/>
    <w:rsid w:val="008B75AF"/>
    <w:rsid w:val="008C4142"/>
    <w:rsid w:val="008C4F1F"/>
    <w:rsid w:val="008D0665"/>
    <w:rsid w:val="008F761F"/>
    <w:rsid w:val="009103C5"/>
    <w:rsid w:val="00913A96"/>
    <w:rsid w:val="00917540"/>
    <w:rsid w:val="00950F3F"/>
    <w:rsid w:val="009855BD"/>
    <w:rsid w:val="009C2E5B"/>
    <w:rsid w:val="00A040F2"/>
    <w:rsid w:val="00A16CAB"/>
    <w:rsid w:val="00A438B2"/>
    <w:rsid w:val="00A51F13"/>
    <w:rsid w:val="00A52A0D"/>
    <w:rsid w:val="00A53A54"/>
    <w:rsid w:val="00A77F17"/>
    <w:rsid w:val="00AA7350"/>
    <w:rsid w:val="00AC3000"/>
    <w:rsid w:val="00B17EE5"/>
    <w:rsid w:val="00B74C67"/>
    <w:rsid w:val="00B76022"/>
    <w:rsid w:val="00B83AFC"/>
    <w:rsid w:val="00B958F4"/>
    <w:rsid w:val="00BA25A8"/>
    <w:rsid w:val="00C06359"/>
    <w:rsid w:val="00C17FA1"/>
    <w:rsid w:val="00C93C81"/>
    <w:rsid w:val="00C97497"/>
    <w:rsid w:val="00CE28EC"/>
    <w:rsid w:val="00CE3780"/>
    <w:rsid w:val="00D31340"/>
    <w:rsid w:val="00D4168F"/>
    <w:rsid w:val="00D43EC4"/>
    <w:rsid w:val="00D4465C"/>
    <w:rsid w:val="00D612AF"/>
    <w:rsid w:val="00DE0741"/>
    <w:rsid w:val="00DF41C4"/>
    <w:rsid w:val="00E50277"/>
    <w:rsid w:val="00E51454"/>
    <w:rsid w:val="00E53477"/>
    <w:rsid w:val="00E53BEC"/>
    <w:rsid w:val="00E728DF"/>
    <w:rsid w:val="00E97504"/>
    <w:rsid w:val="00ED5983"/>
    <w:rsid w:val="00ED7D02"/>
    <w:rsid w:val="00EE0A50"/>
    <w:rsid w:val="00EE3168"/>
    <w:rsid w:val="00F035C1"/>
    <w:rsid w:val="00F0736F"/>
    <w:rsid w:val="00F142D5"/>
    <w:rsid w:val="00F81D53"/>
    <w:rsid w:val="00FA59DB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8637E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8637E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1917</Characters>
  <Application>Microsoft Office Word</Application>
  <DocSecurity>0</DocSecurity>
  <Lines>73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56</cp:revision>
  <dcterms:created xsi:type="dcterms:W3CDTF">2020-09-25T07:26:00Z</dcterms:created>
  <dcterms:modified xsi:type="dcterms:W3CDTF">2020-10-15T06:27:00Z</dcterms:modified>
</cp:coreProperties>
</file>